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323"/>
        <w:gridCol w:w="2048"/>
        <w:gridCol w:w="2123"/>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882037" r:id="rId7"/>
              </w:object>
            </w:r>
          </w:p>
          <w:p w14:paraId="28D7B0EC" w14:textId="77777777" w:rsidR="00AE4986" w:rsidRPr="007C0C7E" w:rsidRDefault="00AE4986" w:rsidP="00AE4986">
            <w:pPr>
              <w:pStyle w:val="TextosemFormatao"/>
              <w:jc w:val="center"/>
              <w:rPr>
                <w:rFonts w:asciiTheme="minorHAnsi" w:hAnsiTheme="minorHAnsi" w:cstheme="minorHAnsi"/>
                <w:b/>
                <w:sz w:val="20"/>
                <w:szCs w:val="20"/>
              </w:rPr>
            </w:pPr>
            <w:r w:rsidRPr="007C0C7E">
              <w:rPr>
                <w:rFonts w:asciiTheme="minorHAnsi" w:hAnsiTheme="minorHAnsi" w:cstheme="minorHAnsi"/>
                <w:b/>
                <w:sz w:val="20"/>
                <w:szCs w:val="20"/>
              </w:rPr>
              <w:t>AGÊNCIA NACIONAL DE AVIAÇÃO CIVIL</w:t>
            </w:r>
          </w:p>
          <w:p w14:paraId="6C9875FF" w14:textId="340AD6C8" w:rsidR="00AE4986" w:rsidRDefault="00AE4986" w:rsidP="00AE4986">
            <w:pPr>
              <w:jc w:val="center"/>
            </w:pPr>
            <w:r w:rsidRPr="00AE4986">
              <w:rPr>
                <w:rFonts w:asciiTheme="minorHAnsi" w:hAnsiTheme="minorHAnsi" w:cstheme="minorHAnsi"/>
                <w:b/>
                <w:sz w:val="20"/>
                <w:szCs w:val="20"/>
              </w:rPr>
              <w:t>Superintendência de Padrões Operacionais</w:t>
            </w:r>
          </w:p>
        </w:tc>
      </w:tr>
      <w:tr w:rsidR="00AE4986" w14:paraId="2DCA7380" w14:textId="77777777" w:rsidTr="001C6A73">
        <w:trPr>
          <w:trHeight w:val="232"/>
        </w:trPr>
        <w:tc>
          <w:tcPr>
            <w:tcW w:w="8494" w:type="dxa"/>
            <w:gridSpan w:val="3"/>
          </w:tcPr>
          <w:p w14:paraId="18FC9AC7" w14:textId="1684216D" w:rsidR="00AE4986" w:rsidRDefault="00397780">
            <w:r w:rsidRPr="00397780">
              <w:rPr>
                <w:rFonts w:ascii="Times New Roman" w:eastAsia="Times New Roman" w:hAnsi="Times New Roman"/>
                <w:sz w:val="24"/>
                <w:szCs w:val="24"/>
                <w:lang w:eastAsia="pt-BR"/>
              </w:rPr>
              <w:t xml:space="preserve">F-243-21 Vistoria Técnica Especial Emissão de CVA </w:t>
            </w:r>
          </w:p>
        </w:tc>
      </w:tr>
      <w:tr w:rsidR="00AE4986" w14:paraId="5475464E" w14:textId="77777777" w:rsidTr="007F58C8">
        <w:trPr>
          <w:trHeight w:val="423"/>
        </w:trPr>
        <w:tc>
          <w:tcPr>
            <w:tcW w:w="4323" w:type="dxa"/>
          </w:tcPr>
          <w:p w14:paraId="471CB2DA" w14:textId="19CF6EBF" w:rsidR="00AE4986" w:rsidRPr="002D6B7F" w:rsidRDefault="00AE4986" w:rsidP="001C6A73">
            <w:pPr>
              <w:spacing w:after="0" w:line="240" w:lineRule="auto"/>
              <w:jc w:val="center"/>
              <w:rPr>
                <w:rFonts w:ascii="Times New Roman" w:eastAsia="Times New Roman" w:hAnsi="Times New Roman"/>
                <w:b/>
                <w:bCs/>
                <w:sz w:val="24"/>
                <w:szCs w:val="24"/>
                <w:lang w:eastAsia="pt-BR"/>
              </w:rPr>
            </w:pPr>
            <w:r w:rsidRPr="002D6B7F">
              <w:rPr>
                <w:rFonts w:ascii="Times New Roman" w:eastAsia="Times New Roman" w:hAnsi="Times New Roman"/>
                <w:b/>
                <w:bCs/>
                <w:sz w:val="24"/>
                <w:szCs w:val="24"/>
                <w:lang w:eastAsia="pt-BR"/>
              </w:rPr>
              <w:t>Questão</w:t>
            </w:r>
          </w:p>
        </w:tc>
        <w:tc>
          <w:tcPr>
            <w:tcW w:w="2048" w:type="dxa"/>
          </w:tcPr>
          <w:p w14:paraId="330639C0" w14:textId="53186362" w:rsidR="00AE4986" w:rsidRPr="002D6B7F" w:rsidRDefault="00AE4986" w:rsidP="001C6A73">
            <w:pPr>
              <w:jc w:val="center"/>
              <w:rPr>
                <w:rFonts w:ascii="Times New Roman" w:hAnsi="Times New Roman"/>
                <w:b/>
                <w:bCs/>
              </w:rPr>
            </w:pPr>
            <w:r w:rsidRPr="002D6B7F">
              <w:rPr>
                <w:rFonts w:ascii="Times New Roman" w:hAnsi="Times New Roman"/>
                <w:b/>
                <w:bCs/>
              </w:rPr>
              <w:t>Referência</w:t>
            </w:r>
          </w:p>
        </w:tc>
        <w:tc>
          <w:tcPr>
            <w:tcW w:w="2123" w:type="dxa"/>
          </w:tcPr>
          <w:p w14:paraId="10E24B73" w14:textId="4760EECF" w:rsidR="00AE4986" w:rsidRPr="002D6B7F" w:rsidRDefault="00AE4986" w:rsidP="001C6A73">
            <w:pPr>
              <w:jc w:val="center"/>
              <w:rPr>
                <w:rFonts w:ascii="Times New Roman" w:hAnsi="Times New Roman"/>
              </w:rPr>
            </w:pPr>
            <w:r w:rsidRPr="002D6B7F">
              <w:rPr>
                <w:rFonts w:ascii="Times New Roman" w:hAnsi="Times New Roman"/>
                <w:b/>
                <w:bCs/>
              </w:rPr>
              <w:t>Resultado:</w:t>
            </w:r>
            <w:r w:rsidR="00D11453" w:rsidRPr="002D6B7F">
              <w:rPr>
                <w:rFonts w:ascii="Times New Roman" w:hAnsi="Times New Roman"/>
                <w:b/>
                <w:bCs/>
              </w:rPr>
              <w:t xml:space="preserve"> (CF, CFCR, NC,</w:t>
            </w:r>
            <w:r w:rsidR="002D6B7F">
              <w:rPr>
                <w:rFonts w:ascii="Times New Roman" w:hAnsi="Times New Roman"/>
                <w:b/>
                <w:bCs/>
              </w:rPr>
              <w:t xml:space="preserve"> </w:t>
            </w:r>
            <w:r w:rsidR="00D11453" w:rsidRPr="002D6B7F">
              <w:rPr>
                <w:rFonts w:ascii="Times New Roman" w:hAnsi="Times New Roman"/>
                <w:b/>
                <w:bCs/>
              </w:rPr>
              <w:t>NA e NO)</w:t>
            </w:r>
          </w:p>
        </w:tc>
      </w:tr>
      <w:tr w:rsidR="00AE4986" w14:paraId="52206592" w14:textId="77777777" w:rsidTr="007F58C8">
        <w:tc>
          <w:tcPr>
            <w:tcW w:w="4323" w:type="dxa"/>
          </w:tcPr>
          <w:p w14:paraId="4ABDB99C" w14:textId="591DFB02" w:rsidR="00AE4986" w:rsidRDefault="00397780" w:rsidP="00397780">
            <w:pPr>
              <w:pStyle w:val="PargrafodaLista"/>
              <w:numPr>
                <w:ilvl w:val="0"/>
                <w:numId w:val="1"/>
              </w:numPr>
            </w:pPr>
            <w:r w:rsidRPr="00397780">
              <w:rPr>
                <w:rFonts w:ascii="Times New Roman" w:eastAsia="Times New Roman" w:hAnsi="Times New Roman"/>
                <w:sz w:val="24"/>
                <w:szCs w:val="24"/>
                <w:lang w:eastAsia="pt-BR"/>
              </w:rPr>
              <w:t xml:space="preserve">A organização executou a VA e certificou por pessoa(s) qualificada(s) e autorizada(s) que a aeronave estava </w:t>
            </w:r>
            <w:proofErr w:type="spellStart"/>
            <w:r w:rsidRPr="00397780">
              <w:rPr>
                <w:rFonts w:ascii="Times New Roman" w:eastAsia="Times New Roman" w:hAnsi="Times New Roman"/>
                <w:sz w:val="24"/>
                <w:szCs w:val="24"/>
                <w:lang w:eastAsia="pt-BR"/>
              </w:rPr>
              <w:t>aeronavegável</w:t>
            </w:r>
            <w:proofErr w:type="spellEnd"/>
            <w:r w:rsidRPr="00397780">
              <w:rPr>
                <w:rFonts w:ascii="Times New Roman" w:eastAsia="Times New Roman" w:hAnsi="Times New Roman"/>
                <w:sz w:val="24"/>
                <w:szCs w:val="24"/>
                <w:lang w:eastAsia="pt-BR"/>
              </w:rPr>
              <w:t xml:space="preserve"> com relação à emissão do CVA?</w:t>
            </w:r>
          </w:p>
        </w:tc>
        <w:tc>
          <w:tcPr>
            <w:tcW w:w="2048" w:type="dxa"/>
          </w:tcPr>
          <w:p w14:paraId="6B8673C8" w14:textId="5AF371B5" w:rsidR="00AE4986" w:rsidRPr="007C0C7E" w:rsidRDefault="00397780">
            <w:pPr>
              <w:rPr>
                <w:rFonts w:ascii="Times New Roman" w:hAnsi="Times New Roman"/>
                <w:sz w:val="24"/>
                <w:szCs w:val="24"/>
              </w:rPr>
            </w:pPr>
            <w:r w:rsidRPr="00397780">
              <w:rPr>
                <w:rFonts w:ascii="Times New Roman" w:hAnsi="Times New Roman"/>
                <w:sz w:val="24"/>
                <w:szCs w:val="24"/>
              </w:rPr>
              <w:t>(145.161(a); 145.213(a), (d) e (d)-I)</w:t>
            </w:r>
          </w:p>
        </w:tc>
        <w:tc>
          <w:tcPr>
            <w:tcW w:w="2123" w:type="dxa"/>
          </w:tcPr>
          <w:p w14:paraId="20149EE4" w14:textId="77777777" w:rsidR="00AE4986" w:rsidRDefault="00AE4986"/>
        </w:tc>
      </w:tr>
      <w:tr w:rsidR="00AE4986" w14:paraId="27DCFC37" w14:textId="77777777" w:rsidTr="007F58C8">
        <w:tc>
          <w:tcPr>
            <w:tcW w:w="4323" w:type="dxa"/>
          </w:tcPr>
          <w:p w14:paraId="3FE57C96" w14:textId="43795644" w:rsidR="00AE4986" w:rsidRDefault="00397780" w:rsidP="00397780">
            <w:pPr>
              <w:pStyle w:val="PargrafodaLista"/>
              <w:numPr>
                <w:ilvl w:val="0"/>
                <w:numId w:val="1"/>
              </w:numPr>
              <w:spacing w:after="0" w:line="240" w:lineRule="auto"/>
            </w:pPr>
            <w:r w:rsidRPr="00397780">
              <w:rPr>
                <w:rFonts w:ascii="Times New Roman" w:eastAsia="Times New Roman" w:hAnsi="Times New Roman"/>
                <w:sz w:val="24"/>
                <w:szCs w:val="24"/>
                <w:lang w:eastAsia="pt-BR"/>
              </w:rPr>
              <w:t>Os formulários utilizados pela organização são aqueles previstos em seus manuais aceitos e/ou aprovados, ou aqueles disponibilizados pelo fabricante do produto aeronáutico?</w:t>
            </w:r>
            <w:r>
              <w:rPr>
                <w:rFonts w:ascii="Times New Roman" w:eastAsia="Times New Roman" w:hAnsi="Times New Roman"/>
                <w:sz w:val="24"/>
                <w:szCs w:val="24"/>
                <w:lang w:eastAsia="pt-BR"/>
              </w:rPr>
              <w:br/>
            </w:r>
          </w:p>
        </w:tc>
        <w:tc>
          <w:tcPr>
            <w:tcW w:w="2048" w:type="dxa"/>
          </w:tcPr>
          <w:p w14:paraId="61E96B92" w14:textId="35F1E722" w:rsidR="00AE4986" w:rsidRDefault="00397780">
            <w:r w:rsidRPr="00397780">
              <w:rPr>
                <w:rFonts w:ascii="Times New Roman" w:eastAsia="Times New Roman" w:hAnsi="Times New Roman"/>
                <w:sz w:val="24"/>
                <w:szCs w:val="24"/>
                <w:lang w:eastAsia="pt-BR"/>
              </w:rPr>
              <w:t>(145.211(c)(3))</w:t>
            </w:r>
            <w:r w:rsidR="00AE4986" w:rsidRPr="005D0C2D">
              <w:rPr>
                <w:rFonts w:ascii="Arial" w:eastAsia="Times New Roman" w:hAnsi="Arial" w:cs="Arial"/>
                <w:color w:val="000000"/>
                <w:sz w:val="24"/>
                <w:szCs w:val="24"/>
                <w:lang w:eastAsia="pt-BR"/>
              </w:rPr>
              <w:br/>
            </w:r>
          </w:p>
        </w:tc>
        <w:tc>
          <w:tcPr>
            <w:tcW w:w="2123" w:type="dxa"/>
          </w:tcPr>
          <w:p w14:paraId="52D09B27" w14:textId="77777777" w:rsidR="00AE4986" w:rsidRDefault="00AE4986"/>
        </w:tc>
      </w:tr>
      <w:tr w:rsidR="00AE4986" w14:paraId="403417B7" w14:textId="77777777" w:rsidTr="007F58C8">
        <w:tc>
          <w:tcPr>
            <w:tcW w:w="4323" w:type="dxa"/>
          </w:tcPr>
          <w:p w14:paraId="63C483AC" w14:textId="7B98EAFF" w:rsidR="00AE4986" w:rsidRDefault="00397780" w:rsidP="00AE4986">
            <w:pPr>
              <w:pStyle w:val="PargrafodaLista"/>
              <w:numPr>
                <w:ilvl w:val="0"/>
                <w:numId w:val="1"/>
              </w:numPr>
            </w:pPr>
            <w:r w:rsidRPr="00397780">
              <w:rPr>
                <w:rFonts w:ascii="Times New Roman" w:eastAsia="Times New Roman" w:hAnsi="Times New Roman"/>
                <w:sz w:val="24"/>
                <w:szCs w:val="24"/>
                <w:lang w:eastAsia="pt-BR"/>
              </w:rPr>
              <w:t>A organização executou a inspeção preliminar na aeronave, caso tenha sido mantida pela OM, conforme seu sistema de controle de qualidade?</w:t>
            </w:r>
          </w:p>
        </w:tc>
        <w:tc>
          <w:tcPr>
            <w:tcW w:w="2048" w:type="dxa"/>
          </w:tcPr>
          <w:p w14:paraId="04FC5872" w14:textId="1A2AD3B2" w:rsidR="00AE4986" w:rsidRDefault="00397780">
            <w:r w:rsidRPr="00397780">
              <w:rPr>
                <w:rFonts w:ascii="Times New Roman" w:eastAsia="Times New Roman" w:hAnsi="Times New Roman"/>
                <w:sz w:val="24"/>
                <w:szCs w:val="24"/>
                <w:lang w:eastAsia="pt-BR"/>
              </w:rPr>
              <w:t>(145.211(c)(1)(</w:t>
            </w:r>
            <w:proofErr w:type="spellStart"/>
            <w:r w:rsidRPr="00397780">
              <w:rPr>
                <w:rFonts w:ascii="Times New Roman" w:eastAsia="Times New Roman" w:hAnsi="Times New Roman"/>
                <w:sz w:val="24"/>
                <w:szCs w:val="24"/>
                <w:lang w:eastAsia="pt-BR"/>
              </w:rPr>
              <w:t>ii</w:t>
            </w:r>
            <w:proofErr w:type="spellEnd"/>
            <w:r w:rsidRPr="00397780">
              <w:rPr>
                <w:rFonts w:ascii="Times New Roman" w:eastAsia="Times New Roman" w:hAnsi="Times New Roman"/>
                <w:sz w:val="24"/>
                <w:szCs w:val="24"/>
                <w:lang w:eastAsia="pt-BR"/>
              </w:rPr>
              <w:t>))</w:t>
            </w:r>
          </w:p>
        </w:tc>
        <w:tc>
          <w:tcPr>
            <w:tcW w:w="2123" w:type="dxa"/>
          </w:tcPr>
          <w:p w14:paraId="5FD9C3A9" w14:textId="77777777" w:rsidR="00AE4986" w:rsidRDefault="00AE4986"/>
        </w:tc>
      </w:tr>
      <w:tr w:rsidR="00AE4986" w14:paraId="795AA39E" w14:textId="77777777" w:rsidTr="007F58C8">
        <w:tc>
          <w:tcPr>
            <w:tcW w:w="4323" w:type="dxa"/>
          </w:tcPr>
          <w:p w14:paraId="297EA1D8" w14:textId="3F039C4E" w:rsidR="00AE4986" w:rsidRDefault="00397780" w:rsidP="00397780">
            <w:pPr>
              <w:pStyle w:val="PargrafodaLista"/>
              <w:numPr>
                <w:ilvl w:val="0"/>
                <w:numId w:val="1"/>
              </w:numPr>
            </w:pPr>
            <w:r w:rsidRPr="00397780">
              <w:rPr>
                <w:rFonts w:ascii="Times New Roman" w:eastAsia="Times New Roman" w:hAnsi="Times New Roman"/>
                <w:sz w:val="24"/>
                <w:szCs w:val="24"/>
                <w:lang w:eastAsia="pt-BR"/>
              </w:rPr>
              <w:t>A organização executou a inspeção preliminar na aeronave quanto a danos ocultos, caso tenha sido mantida pela OM e esteve envolvida em acidentes aeronáuticos ou outras ocorrências que possam afetar a aeronavegabilidade, antes de executar manutenção, manutenção preventiva ou alteração, conforme seu sistema de controle de qualidade?</w:t>
            </w:r>
          </w:p>
        </w:tc>
        <w:tc>
          <w:tcPr>
            <w:tcW w:w="2048" w:type="dxa"/>
          </w:tcPr>
          <w:p w14:paraId="7A13B78D" w14:textId="33CCE8FD" w:rsidR="00AE4986" w:rsidRDefault="00397780">
            <w:r w:rsidRPr="00397780">
              <w:rPr>
                <w:rFonts w:ascii="Times New Roman" w:eastAsia="Times New Roman" w:hAnsi="Times New Roman"/>
                <w:sz w:val="24"/>
                <w:szCs w:val="24"/>
                <w:lang w:eastAsia="pt-BR"/>
              </w:rPr>
              <w:t>(43.13(e)-I, 43.13(d)-I, 145.211(c) (1)(</w:t>
            </w:r>
            <w:proofErr w:type="spellStart"/>
            <w:r w:rsidRPr="00397780">
              <w:rPr>
                <w:rFonts w:ascii="Times New Roman" w:eastAsia="Times New Roman" w:hAnsi="Times New Roman"/>
                <w:sz w:val="24"/>
                <w:szCs w:val="24"/>
                <w:lang w:eastAsia="pt-BR"/>
              </w:rPr>
              <w:t>iii</w:t>
            </w:r>
            <w:proofErr w:type="spellEnd"/>
            <w:r w:rsidRPr="00397780">
              <w:rPr>
                <w:rFonts w:ascii="Times New Roman" w:eastAsia="Times New Roman" w:hAnsi="Times New Roman"/>
                <w:sz w:val="24"/>
                <w:szCs w:val="24"/>
                <w:lang w:eastAsia="pt-BR"/>
              </w:rPr>
              <w:t>)</w:t>
            </w:r>
            <w:r w:rsidR="00AE4986" w:rsidRPr="005D0C2D">
              <w:rPr>
                <w:rFonts w:ascii="Arial" w:eastAsia="Times New Roman" w:hAnsi="Arial" w:cs="Arial"/>
                <w:color w:val="000000"/>
                <w:sz w:val="24"/>
                <w:szCs w:val="24"/>
                <w:lang w:eastAsia="pt-BR"/>
              </w:rPr>
              <w:br/>
            </w:r>
          </w:p>
        </w:tc>
        <w:tc>
          <w:tcPr>
            <w:tcW w:w="2123" w:type="dxa"/>
          </w:tcPr>
          <w:p w14:paraId="6175A57D" w14:textId="77777777" w:rsidR="00AE4986" w:rsidRDefault="00AE4986"/>
        </w:tc>
      </w:tr>
      <w:tr w:rsidR="00AE4986" w14:paraId="0A164561" w14:textId="77777777" w:rsidTr="007F58C8">
        <w:tc>
          <w:tcPr>
            <w:tcW w:w="4323" w:type="dxa"/>
          </w:tcPr>
          <w:p w14:paraId="2543E43A" w14:textId="46520A71" w:rsidR="00AE4986" w:rsidRPr="00397780" w:rsidRDefault="00397780" w:rsidP="00397780">
            <w:pPr>
              <w:pStyle w:val="PargrafodaLista"/>
              <w:numPr>
                <w:ilvl w:val="0"/>
                <w:numId w:val="1"/>
              </w:numPr>
              <w:spacing w:after="0" w:line="240" w:lineRule="auto"/>
              <w:rPr>
                <w:rFonts w:ascii="Times New Roman" w:eastAsia="Times New Roman" w:hAnsi="Times New Roman"/>
                <w:sz w:val="24"/>
                <w:szCs w:val="24"/>
                <w:lang w:eastAsia="pt-BR"/>
              </w:rPr>
            </w:pPr>
            <w:r w:rsidRPr="00397780">
              <w:rPr>
                <w:rFonts w:ascii="Times New Roman" w:eastAsia="Times New Roman" w:hAnsi="Times New Roman"/>
                <w:sz w:val="24"/>
                <w:szCs w:val="24"/>
                <w:lang w:eastAsia="pt-BR"/>
              </w:rPr>
              <w:t xml:space="preserve">A organização utilizou para fazer aprovação de retorno ao serviço, caso a aeronave tenha sido mantida pela OM, formulários e </w:t>
            </w:r>
            <w:r w:rsidRPr="00397780">
              <w:rPr>
                <w:rFonts w:ascii="Times New Roman" w:eastAsia="Times New Roman" w:hAnsi="Times New Roman"/>
                <w:sz w:val="24"/>
                <w:szCs w:val="24"/>
                <w:lang w:eastAsia="pt-BR"/>
              </w:rPr>
              <w:lastRenderedPageBreak/>
              <w:t>registros que atendem ao previsto no 43.9 e 43.11 do RBAC 43, conforme definido no sistema de controle de qualidade?</w:t>
            </w:r>
            <w:r w:rsidR="00AE4986">
              <w:rPr>
                <w:rFonts w:ascii="Times New Roman" w:eastAsia="Times New Roman" w:hAnsi="Times New Roman"/>
                <w:sz w:val="24"/>
                <w:szCs w:val="24"/>
                <w:lang w:eastAsia="pt-BR"/>
              </w:rPr>
              <w:br/>
            </w:r>
          </w:p>
        </w:tc>
        <w:tc>
          <w:tcPr>
            <w:tcW w:w="2048" w:type="dxa"/>
          </w:tcPr>
          <w:p w14:paraId="5A64E1E9" w14:textId="77777777" w:rsidR="00AE4986" w:rsidRDefault="00AE4986"/>
          <w:p w14:paraId="38975A6A" w14:textId="4777FA19" w:rsidR="00AE4986" w:rsidRDefault="00397780">
            <w:r w:rsidRPr="00397780">
              <w:rPr>
                <w:rFonts w:ascii="Times New Roman" w:eastAsia="Times New Roman" w:hAnsi="Times New Roman"/>
                <w:sz w:val="24"/>
                <w:szCs w:val="24"/>
                <w:lang w:eastAsia="pt-BR"/>
              </w:rPr>
              <w:lastRenderedPageBreak/>
              <w:t>(145.211(c)(</w:t>
            </w:r>
            <w:proofErr w:type="spellStart"/>
            <w:r w:rsidRPr="00397780">
              <w:rPr>
                <w:rFonts w:ascii="Times New Roman" w:eastAsia="Times New Roman" w:hAnsi="Times New Roman"/>
                <w:sz w:val="24"/>
                <w:szCs w:val="24"/>
                <w:lang w:eastAsia="pt-BR"/>
              </w:rPr>
              <w:t>vii</w:t>
            </w:r>
            <w:proofErr w:type="spellEnd"/>
            <w:r w:rsidRPr="00397780">
              <w:rPr>
                <w:rFonts w:ascii="Times New Roman" w:eastAsia="Times New Roman" w:hAnsi="Times New Roman"/>
                <w:sz w:val="24"/>
                <w:szCs w:val="24"/>
                <w:lang w:eastAsia="pt-BR"/>
              </w:rPr>
              <w:t>), 145.213(b), 43.9, 43.11)</w:t>
            </w:r>
          </w:p>
        </w:tc>
        <w:tc>
          <w:tcPr>
            <w:tcW w:w="2123" w:type="dxa"/>
          </w:tcPr>
          <w:p w14:paraId="21746A14" w14:textId="77777777" w:rsidR="00AE4986" w:rsidRDefault="00AE4986"/>
        </w:tc>
      </w:tr>
      <w:tr w:rsidR="00AE4986" w14:paraId="51E893BB" w14:textId="77777777" w:rsidTr="007F58C8">
        <w:tc>
          <w:tcPr>
            <w:tcW w:w="4323" w:type="dxa"/>
          </w:tcPr>
          <w:p w14:paraId="137051FD" w14:textId="3D4C49BA" w:rsidR="00AE4986" w:rsidRDefault="007F58C8" w:rsidP="00AE4986">
            <w:pPr>
              <w:pStyle w:val="PargrafodaLista"/>
              <w:numPr>
                <w:ilvl w:val="0"/>
                <w:numId w:val="1"/>
              </w:numPr>
            </w:pPr>
            <w:r w:rsidRPr="007F58C8">
              <w:rPr>
                <w:rFonts w:ascii="Times New Roman" w:eastAsia="Times New Roman" w:hAnsi="Times New Roman"/>
                <w:sz w:val="24"/>
                <w:szCs w:val="24"/>
                <w:lang w:eastAsia="pt-BR"/>
              </w:rPr>
              <w:t>A organização seguiu os procedimentos para classificar os reparos ou alterações como grandes ou pequenos, utilizou dados técnicos aprovados (quando classificado como grande) e aplicáveis, além de preencher os registros e formulários próprios, como aplicável?</w:t>
            </w:r>
          </w:p>
        </w:tc>
        <w:tc>
          <w:tcPr>
            <w:tcW w:w="2048" w:type="dxa"/>
          </w:tcPr>
          <w:p w14:paraId="57060FC8" w14:textId="1FCD9BCB" w:rsidR="00AE4986" w:rsidRPr="007F58C8" w:rsidRDefault="007F58C8">
            <w:pPr>
              <w:rPr>
                <w:rFonts w:ascii="Book Antiqua" w:hAnsi="Book Antiqua"/>
                <w:sz w:val="24"/>
                <w:szCs w:val="24"/>
              </w:rPr>
            </w:pPr>
            <w:r w:rsidRPr="007F58C8">
              <w:rPr>
                <w:rFonts w:ascii="Book Antiqua" w:hAnsi="Book Antiqua"/>
                <w:sz w:val="24"/>
                <w:szCs w:val="24"/>
              </w:rPr>
              <w:t>((43.5(b)-I, 145.201(c))</w:t>
            </w:r>
          </w:p>
        </w:tc>
        <w:tc>
          <w:tcPr>
            <w:tcW w:w="2123" w:type="dxa"/>
          </w:tcPr>
          <w:p w14:paraId="1E984054" w14:textId="77777777" w:rsidR="00AE4986" w:rsidRDefault="00AE4986"/>
        </w:tc>
      </w:tr>
      <w:tr w:rsidR="007F58C8" w14:paraId="600E00E9" w14:textId="77777777" w:rsidTr="007F58C8">
        <w:tc>
          <w:tcPr>
            <w:tcW w:w="4323" w:type="dxa"/>
          </w:tcPr>
          <w:p w14:paraId="5D4C8B22" w14:textId="1E4A0142"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 organização emitiu e utilizou corretamente os formulários específicos e listas de verificação previstos pela ANAC para emissão do CVA?</w:t>
            </w:r>
            <w:r>
              <w:rPr>
                <w:rFonts w:ascii="Times New Roman" w:eastAsia="Times New Roman" w:hAnsi="Times New Roman"/>
                <w:sz w:val="24"/>
                <w:szCs w:val="24"/>
                <w:lang w:eastAsia="pt-BR"/>
              </w:rPr>
              <w:br/>
            </w:r>
          </w:p>
          <w:p w14:paraId="1F16D0A8" w14:textId="2CDA3433" w:rsidR="007F58C8" w:rsidRPr="007F58C8" w:rsidRDefault="007F58C8" w:rsidP="007F58C8">
            <w:pPr>
              <w:pStyle w:val="PargrafodaLista"/>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Obs</w:t>
            </w:r>
            <w:proofErr w:type="spellEnd"/>
            <w:r>
              <w:rPr>
                <w:rFonts w:ascii="Times New Roman" w:eastAsia="Times New Roman" w:hAnsi="Times New Roman"/>
                <w:sz w:val="24"/>
                <w:szCs w:val="24"/>
                <w:lang w:eastAsia="pt-BR"/>
              </w:rPr>
              <w:t xml:space="preserve">: </w:t>
            </w:r>
            <w:r w:rsidRPr="007F58C8">
              <w:rPr>
                <w:rFonts w:ascii="Times New Roman" w:eastAsia="Times New Roman" w:hAnsi="Times New Roman"/>
                <w:sz w:val="24"/>
                <w:szCs w:val="24"/>
                <w:lang w:eastAsia="pt-BR"/>
              </w:rPr>
              <w:t>Nota: Para aeronaves com CA cancelado ou VA vencida por mais de 2 anos, as condições especiais de regularização devem ter sido verificadas (6.6? IS 91.403-001).</w:t>
            </w:r>
          </w:p>
        </w:tc>
        <w:tc>
          <w:tcPr>
            <w:tcW w:w="2048" w:type="dxa"/>
          </w:tcPr>
          <w:p w14:paraId="494F900D" w14:textId="3D68A02D" w:rsidR="007F58C8" w:rsidRPr="007F58C8" w:rsidRDefault="007F58C8">
            <w:pPr>
              <w:rPr>
                <w:rFonts w:ascii="Book Antiqua" w:hAnsi="Book Antiqua"/>
                <w:sz w:val="24"/>
                <w:szCs w:val="24"/>
              </w:rPr>
            </w:pPr>
            <w:r w:rsidRPr="007F58C8">
              <w:rPr>
                <w:rFonts w:ascii="Book Antiqua" w:hAnsi="Book Antiqua"/>
                <w:sz w:val="24"/>
                <w:szCs w:val="24"/>
              </w:rPr>
              <w:t>((145.211)</w:t>
            </w:r>
          </w:p>
        </w:tc>
        <w:tc>
          <w:tcPr>
            <w:tcW w:w="2123" w:type="dxa"/>
          </w:tcPr>
          <w:p w14:paraId="0C562675" w14:textId="77777777" w:rsidR="007F58C8" w:rsidRDefault="007F58C8"/>
        </w:tc>
      </w:tr>
      <w:tr w:rsidR="007F58C8" w14:paraId="3B25F5D5" w14:textId="77777777" w:rsidTr="007F58C8">
        <w:tc>
          <w:tcPr>
            <w:tcW w:w="4323" w:type="dxa"/>
          </w:tcPr>
          <w:p w14:paraId="369C0598" w14:textId="473B2069"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 organização executou manutenção e aprovou para retorno ao serviço com uso de dados técnicos aplicáveis aprovados e/ou aceitáveis pela ANAC?</w:t>
            </w:r>
          </w:p>
        </w:tc>
        <w:tc>
          <w:tcPr>
            <w:tcW w:w="2048" w:type="dxa"/>
          </w:tcPr>
          <w:p w14:paraId="1A8F66F9" w14:textId="2E61797E" w:rsidR="007F58C8" w:rsidRPr="007F58C8" w:rsidRDefault="007F58C8">
            <w:pPr>
              <w:rPr>
                <w:rFonts w:ascii="Book Antiqua" w:hAnsi="Book Antiqua"/>
                <w:sz w:val="24"/>
                <w:szCs w:val="24"/>
              </w:rPr>
            </w:pPr>
            <w:r w:rsidRPr="007F58C8">
              <w:rPr>
                <w:rFonts w:ascii="Book Antiqua" w:hAnsi="Book Antiqua"/>
                <w:sz w:val="24"/>
                <w:szCs w:val="24"/>
              </w:rPr>
              <w:t>Apêndice E do RBAC 43, Apêndice F do RBAC 43, 43.16, 145.61-I(c), 145.201(c)(1)</w:t>
            </w:r>
          </w:p>
        </w:tc>
        <w:tc>
          <w:tcPr>
            <w:tcW w:w="2123" w:type="dxa"/>
          </w:tcPr>
          <w:p w14:paraId="0A6E0E44" w14:textId="77777777" w:rsidR="007F58C8" w:rsidRDefault="007F58C8"/>
        </w:tc>
      </w:tr>
      <w:tr w:rsidR="007F58C8" w14:paraId="568BBCBF" w14:textId="77777777" w:rsidTr="007F58C8">
        <w:tc>
          <w:tcPr>
            <w:tcW w:w="4323" w:type="dxa"/>
          </w:tcPr>
          <w:p w14:paraId="2C2964A4" w14:textId="2A29ABF2"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 organização executou manutenção e aprovou para retorno ao serviço, em aeronaves que sofreram grande reparo ou grande alteração, de acordo com os dados técnicos aprovados e aplicáveis?</w:t>
            </w:r>
          </w:p>
        </w:tc>
        <w:tc>
          <w:tcPr>
            <w:tcW w:w="2048" w:type="dxa"/>
          </w:tcPr>
          <w:p w14:paraId="4B06A8D7" w14:textId="4DD4C188" w:rsidR="007F58C8" w:rsidRPr="007F58C8" w:rsidRDefault="007F58C8">
            <w:pPr>
              <w:rPr>
                <w:rFonts w:ascii="Book Antiqua" w:hAnsi="Book Antiqua"/>
                <w:sz w:val="24"/>
                <w:szCs w:val="24"/>
              </w:rPr>
            </w:pPr>
            <w:r w:rsidRPr="007F58C8">
              <w:rPr>
                <w:rFonts w:ascii="Book Antiqua" w:hAnsi="Book Antiqua"/>
                <w:sz w:val="24"/>
                <w:szCs w:val="24"/>
              </w:rPr>
              <w:t>(43.5(c), 145.201(c)(2))</w:t>
            </w:r>
          </w:p>
        </w:tc>
        <w:tc>
          <w:tcPr>
            <w:tcW w:w="2123" w:type="dxa"/>
          </w:tcPr>
          <w:p w14:paraId="598821F6" w14:textId="77777777" w:rsidR="007F58C8" w:rsidRDefault="007F58C8"/>
        </w:tc>
      </w:tr>
      <w:tr w:rsidR="007F58C8" w14:paraId="0C577BDF" w14:textId="77777777" w:rsidTr="007F58C8">
        <w:tc>
          <w:tcPr>
            <w:tcW w:w="4323" w:type="dxa"/>
          </w:tcPr>
          <w:p w14:paraId="1B852069" w14:textId="4698742F"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lastRenderedPageBreak/>
              <w:t>Registros de manutenção estão conforme o conteúdo requerido pelo RBAC 43?</w:t>
            </w:r>
          </w:p>
        </w:tc>
        <w:tc>
          <w:tcPr>
            <w:tcW w:w="2048" w:type="dxa"/>
          </w:tcPr>
          <w:p w14:paraId="5D390CC6" w14:textId="592AA333" w:rsidR="007F58C8" w:rsidRPr="007F58C8" w:rsidRDefault="007F58C8">
            <w:pPr>
              <w:rPr>
                <w:rFonts w:ascii="Book Antiqua" w:hAnsi="Book Antiqua"/>
                <w:sz w:val="24"/>
                <w:szCs w:val="24"/>
              </w:rPr>
            </w:pPr>
            <w:r w:rsidRPr="007F58C8">
              <w:rPr>
                <w:rFonts w:ascii="Book Antiqua" w:hAnsi="Book Antiqua"/>
                <w:sz w:val="24"/>
                <w:szCs w:val="24"/>
              </w:rPr>
              <w:t>(145.219 (a), 43.11(a), 43.12(a), 43.9)</w:t>
            </w:r>
          </w:p>
        </w:tc>
        <w:tc>
          <w:tcPr>
            <w:tcW w:w="2123" w:type="dxa"/>
          </w:tcPr>
          <w:p w14:paraId="70ABDD58" w14:textId="77777777" w:rsidR="007F58C8" w:rsidRDefault="007F58C8"/>
        </w:tc>
      </w:tr>
      <w:tr w:rsidR="007F58C8" w14:paraId="48EADC1C" w14:textId="77777777" w:rsidTr="007F58C8">
        <w:tc>
          <w:tcPr>
            <w:tcW w:w="4323" w:type="dxa"/>
          </w:tcPr>
          <w:p w14:paraId="11B28366" w14:textId="4E650418"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As ordens de serviço (ou ordens de engenharia, pacotes de trabalho etc.) incluíram os registros exigidos pelos procedimentos da organização?</w:t>
            </w:r>
          </w:p>
        </w:tc>
        <w:tc>
          <w:tcPr>
            <w:tcW w:w="2048" w:type="dxa"/>
          </w:tcPr>
          <w:p w14:paraId="086793E9" w14:textId="5ED46B70" w:rsidR="007F58C8" w:rsidRPr="007F58C8" w:rsidRDefault="007F58C8">
            <w:pPr>
              <w:rPr>
                <w:rFonts w:ascii="Book Antiqua" w:hAnsi="Book Antiqua"/>
                <w:sz w:val="24"/>
                <w:szCs w:val="24"/>
              </w:rPr>
            </w:pPr>
            <w:r w:rsidRPr="007F58C8">
              <w:rPr>
                <w:rFonts w:ascii="Book Antiqua" w:hAnsi="Book Antiqua"/>
                <w:sz w:val="24"/>
                <w:szCs w:val="24"/>
              </w:rPr>
              <w:t>(145.219(a), 145.219(b), 145.219(c), 145.219(d), 43.10(c), 43.5(b)-I)</w:t>
            </w:r>
          </w:p>
        </w:tc>
        <w:tc>
          <w:tcPr>
            <w:tcW w:w="2123" w:type="dxa"/>
          </w:tcPr>
          <w:p w14:paraId="08A1F96F" w14:textId="77777777" w:rsidR="007F58C8" w:rsidRDefault="007F58C8"/>
        </w:tc>
      </w:tr>
      <w:tr w:rsidR="007F58C8" w14:paraId="191BD04B" w14:textId="77777777" w:rsidTr="007F58C8">
        <w:tc>
          <w:tcPr>
            <w:tcW w:w="4323" w:type="dxa"/>
          </w:tcPr>
          <w:p w14:paraId="0527A24E" w14:textId="5826113C"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 organização forneceu ao proprietário/operador da aeronave uma via do documento de liberação de manutenção, do certificado de liberação ou formulário aprovado pela ANAC de grande reparo ou grande alteração, caso aplicável aos serviços executados pela OM?</w:t>
            </w:r>
          </w:p>
        </w:tc>
        <w:tc>
          <w:tcPr>
            <w:tcW w:w="2048" w:type="dxa"/>
          </w:tcPr>
          <w:p w14:paraId="5C8A2F59" w14:textId="70A448A7" w:rsidR="007F58C8" w:rsidRPr="007F58C8" w:rsidRDefault="007F58C8">
            <w:pPr>
              <w:rPr>
                <w:rFonts w:ascii="Book Antiqua" w:hAnsi="Book Antiqua"/>
                <w:sz w:val="24"/>
                <w:szCs w:val="24"/>
              </w:rPr>
            </w:pPr>
            <w:r w:rsidRPr="007F58C8">
              <w:rPr>
                <w:rFonts w:ascii="Book Antiqua" w:hAnsi="Book Antiqua"/>
                <w:sz w:val="24"/>
                <w:szCs w:val="24"/>
              </w:rPr>
              <w:t>(145.219(b), 43.5, 43.11(b))</w:t>
            </w:r>
          </w:p>
        </w:tc>
        <w:tc>
          <w:tcPr>
            <w:tcW w:w="2123" w:type="dxa"/>
          </w:tcPr>
          <w:p w14:paraId="3C475F32" w14:textId="77777777" w:rsidR="007F58C8" w:rsidRDefault="007F58C8"/>
        </w:tc>
      </w:tr>
      <w:tr w:rsidR="007F58C8" w14:paraId="351A6ACA" w14:textId="77777777" w:rsidTr="007F58C8">
        <w:tc>
          <w:tcPr>
            <w:tcW w:w="4323" w:type="dxa"/>
          </w:tcPr>
          <w:p w14:paraId="2AB27867" w14:textId="57EB2568"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 xml:space="preserve">O pessoal da organização seguiu os procedimentos para realizar inspeções de recebimento de todos os materiais, peças e artigos aplicados pela OM na aeronave, de forma a garantir que foram adequadamente identificados e armazenados, inclusive quanto a condições especiais de armazenamento, </w:t>
            </w:r>
            <w:proofErr w:type="spellStart"/>
            <w:r w:rsidRPr="007F58C8">
              <w:rPr>
                <w:rFonts w:ascii="Times New Roman" w:eastAsia="Times New Roman" w:hAnsi="Times New Roman"/>
                <w:sz w:val="24"/>
                <w:szCs w:val="24"/>
                <w:lang w:eastAsia="pt-BR"/>
              </w:rPr>
              <w:t>shelf</w:t>
            </w:r>
            <w:proofErr w:type="spellEnd"/>
            <w:r w:rsidRPr="007F58C8">
              <w:rPr>
                <w:rFonts w:ascii="Times New Roman" w:eastAsia="Times New Roman" w:hAnsi="Times New Roman"/>
                <w:sz w:val="24"/>
                <w:szCs w:val="24"/>
                <w:lang w:eastAsia="pt-BR"/>
              </w:rPr>
              <w:t xml:space="preserve"> </w:t>
            </w:r>
            <w:proofErr w:type="spellStart"/>
            <w:r w:rsidRPr="007F58C8">
              <w:rPr>
                <w:rFonts w:ascii="Times New Roman" w:eastAsia="Times New Roman" w:hAnsi="Times New Roman"/>
                <w:sz w:val="24"/>
                <w:szCs w:val="24"/>
                <w:lang w:eastAsia="pt-BR"/>
              </w:rPr>
              <w:t>life</w:t>
            </w:r>
            <w:proofErr w:type="spellEnd"/>
            <w:r w:rsidRPr="007F58C8">
              <w:rPr>
                <w:rFonts w:ascii="Times New Roman" w:eastAsia="Times New Roman" w:hAnsi="Times New Roman"/>
                <w:sz w:val="24"/>
                <w:szCs w:val="24"/>
                <w:lang w:eastAsia="pt-BR"/>
              </w:rPr>
              <w:t xml:space="preserve"> e preservação?</w:t>
            </w:r>
          </w:p>
        </w:tc>
        <w:tc>
          <w:tcPr>
            <w:tcW w:w="2048" w:type="dxa"/>
          </w:tcPr>
          <w:p w14:paraId="1BC1BF9E" w14:textId="1762377F" w:rsidR="007F58C8" w:rsidRPr="007F58C8" w:rsidRDefault="007F58C8">
            <w:pPr>
              <w:rPr>
                <w:rFonts w:ascii="Book Antiqua" w:hAnsi="Book Antiqua"/>
                <w:sz w:val="24"/>
                <w:szCs w:val="24"/>
              </w:rPr>
            </w:pPr>
            <w:r w:rsidRPr="007F58C8">
              <w:rPr>
                <w:rFonts w:ascii="Book Antiqua" w:hAnsi="Book Antiqua"/>
                <w:sz w:val="24"/>
                <w:szCs w:val="24"/>
              </w:rPr>
              <w:t>(43.9(d)-I, 145.211)</w:t>
            </w:r>
          </w:p>
        </w:tc>
        <w:tc>
          <w:tcPr>
            <w:tcW w:w="2123" w:type="dxa"/>
          </w:tcPr>
          <w:p w14:paraId="72E0CCB7" w14:textId="77777777" w:rsidR="007F58C8" w:rsidRDefault="007F58C8"/>
        </w:tc>
      </w:tr>
      <w:tr w:rsidR="007F58C8" w14:paraId="563F1256" w14:textId="77777777" w:rsidTr="007F58C8">
        <w:tc>
          <w:tcPr>
            <w:tcW w:w="4323" w:type="dxa"/>
          </w:tcPr>
          <w:p w14:paraId="330804ED" w14:textId="479EAD8E"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A organização manteve os registros mostrando que todas as peças, materiais e artigos aplicados pela OM na aeronave eram rastreáveis de uma fonte aprovada, incluindo peças e materiais recebidos em lotes inteiros ou divididos em quantidades menores?</w:t>
            </w:r>
          </w:p>
        </w:tc>
        <w:tc>
          <w:tcPr>
            <w:tcW w:w="2048" w:type="dxa"/>
          </w:tcPr>
          <w:p w14:paraId="55B1C9B2" w14:textId="2463ED77" w:rsidR="007F58C8" w:rsidRPr="007F58C8" w:rsidRDefault="007F58C8">
            <w:pPr>
              <w:rPr>
                <w:rFonts w:ascii="Book Antiqua" w:hAnsi="Book Antiqua"/>
                <w:sz w:val="24"/>
                <w:szCs w:val="24"/>
              </w:rPr>
            </w:pPr>
            <w:r w:rsidRPr="007F58C8">
              <w:rPr>
                <w:rFonts w:ascii="Book Antiqua" w:hAnsi="Book Antiqua"/>
                <w:sz w:val="24"/>
                <w:szCs w:val="24"/>
              </w:rPr>
              <w:t>(21.500, 21.502, 43.9(d)-I, 43.13(b), 145.211)</w:t>
            </w:r>
          </w:p>
        </w:tc>
        <w:tc>
          <w:tcPr>
            <w:tcW w:w="2123" w:type="dxa"/>
          </w:tcPr>
          <w:p w14:paraId="20938416" w14:textId="77777777" w:rsidR="007F58C8" w:rsidRDefault="007F58C8"/>
        </w:tc>
      </w:tr>
      <w:tr w:rsidR="007F58C8" w14:paraId="1E5FE3F3" w14:textId="77777777" w:rsidTr="007F58C8">
        <w:tc>
          <w:tcPr>
            <w:tcW w:w="4323" w:type="dxa"/>
          </w:tcPr>
          <w:p w14:paraId="5831B180" w14:textId="0C684EED"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 xml:space="preserve">Para serviço em aeronaves 121/135 PMAC, foi demonstrado </w:t>
            </w:r>
            <w:r w:rsidRPr="007F58C8">
              <w:rPr>
                <w:rFonts w:ascii="Times New Roman" w:eastAsia="Times New Roman" w:hAnsi="Times New Roman"/>
                <w:sz w:val="24"/>
                <w:szCs w:val="24"/>
                <w:lang w:eastAsia="pt-BR"/>
              </w:rPr>
              <w:lastRenderedPageBreak/>
              <w:t>que o executante tem conhecimento dos procedimentos do operador aéreo (programa de manutenção e anotação dos registros)?</w:t>
            </w:r>
          </w:p>
        </w:tc>
        <w:tc>
          <w:tcPr>
            <w:tcW w:w="2048" w:type="dxa"/>
          </w:tcPr>
          <w:p w14:paraId="057354D2" w14:textId="296A8733" w:rsidR="007F58C8" w:rsidRPr="007F58C8" w:rsidRDefault="007F58C8">
            <w:pPr>
              <w:rPr>
                <w:rFonts w:ascii="Book Antiqua" w:hAnsi="Book Antiqua"/>
                <w:sz w:val="24"/>
                <w:szCs w:val="24"/>
              </w:rPr>
            </w:pPr>
            <w:r w:rsidRPr="007F58C8">
              <w:rPr>
                <w:rFonts w:ascii="Book Antiqua" w:hAnsi="Book Antiqua"/>
                <w:sz w:val="24"/>
                <w:szCs w:val="24"/>
              </w:rPr>
              <w:lastRenderedPageBreak/>
              <w:t>145.205(a))</w:t>
            </w:r>
          </w:p>
        </w:tc>
        <w:tc>
          <w:tcPr>
            <w:tcW w:w="2123" w:type="dxa"/>
          </w:tcPr>
          <w:p w14:paraId="34899D2F" w14:textId="77777777" w:rsidR="007F58C8" w:rsidRDefault="007F58C8"/>
        </w:tc>
      </w:tr>
      <w:tr w:rsidR="007F58C8" w14:paraId="05942467" w14:textId="77777777" w:rsidTr="007F58C8">
        <w:tc>
          <w:tcPr>
            <w:tcW w:w="4323" w:type="dxa"/>
          </w:tcPr>
          <w:p w14:paraId="253AFE03" w14:textId="36B18558"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Em caso de aeronave ter sido mantida pela OM e houve serviço subcontratado, a subcontratação foi apenas para função(</w:t>
            </w:r>
            <w:proofErr w:type="spellStart"/>
            <w:r w:rsidRPr="007F58C8">
              <w:rPr>
                <w:rFonts w:ascii="Times New Roman" w:eastAsia="Times New Roman" w:hAnsi="Times New Roman"/>
                <w:sz w:val="24"/>
                <w:szCs w:val="24"/>
                <w:lang w:eastAsia="pt-BR"/>
              </w:rPr>
              <w:t>ões</w:t>
            </w:r>
            <w:proofErr w:type="spellEnd"/>
            <w:r w:rsidRPr="007F58C8">
              <w:rPr>
                <w:rFonts w:ascii="Times New Roman" w:eastAsia="Times New Roman" w:hAnsi="Times New Roman"/>
                <w:sz w:val="24"/>
                <w:szCs w:val="24"/>
                <w:lang w:eastAsia="pt-BR"/>
              </w:rPr>
              <w:t>) de manutenção aceita(s)?</w:t>
            </w:r>
          </w:p>
        </w:tc>
        <w:tc>
          <w:tcPr>
            <w:tcW w:w="2048" w:type="dxa"/>
          </w:tcPr>
          <w:p w14:paraId="632F927A" w14:textId="61CFF85F" w:rsidR="007F58C8" w:rsidRPr="007F58C8" w:rsidRDefault="007F58C8">
            <w:pPr>
              <w:rPr>
                <w:rFonts w:ascii="Book Antiqua" w:hAnsi="Book Antiqua"/>
                <w:sz w:val="24"/>
                <w:szCs w:val="24"/>
              </w:rPr>
            </w:pPr>
            <w:r w:rsidRPr="007F58C8">
              <w:rPr>
                <w:rFonts w:ascii="Book Antiqua" w:hAnsi="Book Antiqua"/>
                <w:sz w:val="24"/>
                <w:szCs w:val="24"/>
              </w:rPr>
              <w:t>(145.217)</w:t>
            </w:r>
          </w:p>
        </w:tc>
        <w:tc>
          <w:tcPr>
            <w:tcW w:w="2123" w:type="dxa"/>
          </w:tcPr>
          <w:p w14:paraId="331346E9" w14:textId="77777777" w:rsidR="007F58C8" w:rsidRDefault="007F58C8"/>
        </w:tc>
      </w:tr>
      <w:tr w:rsidR="007F58C8" w14:paraId="5BD69532" w14:textId="77777777" w:rsidTr="007F58C8">
        <w:tc>
          <w:tcPr>
            <w:tcW w:w="4323" w:type="dxa"/>
          </w:tcPr>
          <w:p w14:paraId="5CD3F3C3" w14:textId="65C51F2F"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Em caso de serviço subcontratado de pessoal não certificado RBAC 145, foi feito conforme procedimentos de qualificação e supervisão?</w:t>
            </w:r>
          </w:p>
        </w:tc>
        <w:tc>
          <w:tcPr>
            <w:tcW w:w="2048" w:type="dxa"/>
          </w:tcPr>
          <w:p w14:paraId="4A3B600C" w14:textId="07149729" w:rsidR="007F58C8" w:rsidRPr="007F58C8" w:rsidRDefault="007F58C8">
            <w:pPr>
              <w:rPr>
                <w:rFonts w:ascii="Book Antiqua" w:hAnsi="Book Antiqua"/>
                <w:sz w:val="24"/>
                <w:szCs w:val="24"/>
              </w:rPr>
            </w:pPr>
            <w:r w:rsidRPr="007F58C8">
              <w:rPr>
                <w:rFonts w:ascii="Book Antiqua" w:hAnsi="Book Antiqua"/>
                <w:sz w:val="24"/>
                <w:szCs w:val="24"/>
              </w:rPr>
              <w:t>(145.211(c)(1)(vi), 145.217)</w:t>
            </w:r>
          </w:p>
        </w:tc>
        <w:tc>
          <w:tcPr>
            <w:tcW w:w="2123" w:type="dxa"/>
          </w:tcPr>
          <w:p w14:paraId="62E08EE3" w14:textId="77777777" w:rsidR="007F58C8" w:rsidRDefault="007F58C8"/>
        </w:tc>
      </w:tr>
      <w:tr w:rsidR="007F58C8" w14:paraId="6935E2D3" w14:textId="77777777" w:rsidTr="007F58C8">
        <w:tc>
          <w:tcPr>
            <w:tcW w:w="4323" w:type="dxa"/>
          </w:tcPr>
          <w:p w14:paraId="0360A6BF" w14:textId="59CC4E15" w:rsidR="007F58C8" w:rsidRPr="007F58C8" w:rsidRDefault="007F58C8" w:rsidP="007F58C8">
            <w:pPr>
              <w:pStyle w:val="PargrafodaLista"/>
              <w:numPr>
                <w:ilvl w:val="0"/>
                <w:numId w:val="1"/>
              </w:numPr>
              <w:rPr>
                <w:rFonts w:ascii="Times New Roman" w:eastAsia="Times New Roman" w:hAnsi="Times New Roman"/>
                <w:sz w:val="24"/>
                <w:szCs w:val="24"/>
                <w:lang w:eastAsia="pt-BR"/>
              </w:rPr>
            </w:pPr>
            <w:r w:rsidRPr="007F58C8">
              <w:rPr>
                <w:rFonts w:ascii="Times New Roman" w:eastAsia="Times New Roman" w:hAnsi="Times New Roman"/>
                <w:sz w:val="24"/>
                <w:szCs w:val="24"/>
                <w:lang w:eastAsia="pt-BR"/>
              </w:rPr>
              <w:t>Em caso de aeronave ter sido mantida pela OM e houve serviço subcontratado, a subcontratação foi apenas para função(</w:t>
            </w:r>
            <w:proofErr w:type="spellStart"/>
            <w:r w:rsidRPr="007F58C8">
              <w:rPr>
                <w:rFonts w:ascii="Times New Roman" w:eastAsia="Times New Roman" w:hAnsi="Times New Roman"/>
                <w:sz w:val="24"/>
                <w:szCs w:val="24"/>
                <w:lang w:eastAsia="pt-BR"/>
              </w:rPr>
              <w:t>ões</w:t>
            </w:r>
            <w:proofErr w:type="spellEnd"/>
            <w:r w:rsidRPr="007F58C8">
              <w:rPr>
                <w:rFonts w:ascii="Times New Roman" w:eastAsia="Times New Roman" w:hAnsi="Times New Roman"/>
                <w:sz w:val="24"/>
                <w:szCs w:val="24"/>
                <w:lang w:eastAsia="pt-BR"/>
              </w:rPr>
              <w:t>) de manutenção aceita(s)?</w:t>
            </w:r>
          </w:p>
        </w:tc>
        <w:tc>
          <w:tcPr>
            <w:tcW w:w="2048" w:type="dxa"/>
          </w:tcPr>
          <w:p w14:paraId="2DE99BC5" w14:textId="5B865D5B" w:rsidR="007F58C8" w:rsidRPr="007F58C8" w:rsidRDefault="007F58C8">
            <w:pPr>
              <w:rPr>
                <w:rFonts w:ascii="Book Antiqua" w:hAnsi="Book Antiqua"/>
                <w:sz w:val="24"/>
                <w:szCs w:val="24"/>
              </w:rPr>
            </w:pPr>
            <w:r w:rsidRPr="007F58C8">
              <w:rPr>
                <w:rFonts w:ascii="Book Antiqua" w:hAnsi="Book Antiqua"/>
                <w:sz w:val="24"/>
                <w:szCs w:val="24"/>
              </w:rPr>
              <w:t>(145.217)</w:t>
            </w:r>
          </w:p>
        </w:tc>
        <w:tc>
          <w:tcPr>
            <w:tcW w:w="2123" w:type="dxa"/>
          </w:tcPr>
          <w:p w14:paraId="760998C0" w14:textId="77777777" w:rsidR="007F58C8" w:rsidRDefault="007F58C8"/>
        </w:tc>
      </w:tr>
    </w:tbl>
    <w:p w14:paraId="594457C6" w14:textId="18E0002D" w:rsidR="00347F38" w:rsidRDefault="00347F38"/>
    <w:p w14:paraId="64737006" w14:textId="3B9D806E" w:rsidR="00D11453" w:rsidRDefault="00D11453"/>
    <w:p w14:paraId="7410CB79" w14:textId="77777777" w:rsidR="00D11453" w:rsidRPr="007F58C8" w:rsidRDefault="00D11453">
      <w:pPr>
        <w:rPr>
          <w:rFonts w:ascii="Times New Roman" w:hAnsi="Times New Roman"/>
          <w:sz w:val="24"/>
          <w:szCs w:val="24"/>
        </w:rPr>
      </w:pPr>
      <w:r w:rsidRPr="007F58C8">
        <w:rPr>
          <w:rFonts w:ascii="Times New Roman" w:hAnsi="Times New Roman"/>
          <w:sz w:val="24"/>
          <w:szCs w:val="24"/>
        </w:rPr>
        <w:t xml:space="preserve">Legenda: </w:t>
      </w:r>
    </w:p>
    <w:p w14:paraId="305FEFE2" w14:textId="5FF23C8C" w:rsidR="00D11453" w:rsidRPr="007F58C8" w:rsidRDefault="00D11453">
      <w:pPr>
        <w:rPr>
          <w:rFonts w:ascii="Times New Roman" w:hAnsi="Times New Roman"/>
          <w:sz w:val="24"/>
          <w:szCs w:val="24"/>
        </w:rPr>
      </w:pPr>
      <w:r w:rsidRPr="007F58C8">
        <w:rPr>
          <w:rFonts w:ascii="Times New Roman" w:hAnsi="Times New Roman"/>
          <w:sz w:val="24"/>
          <w:szCs w:val="24"/>
        </w:rPr>
        <w:t>CF: Conforme</w:t>
      </w:r>
      <w:r w:rsidRPr="007F58C8">
        <w:rPr>
          <w:rFonts w:ascii="Times New Roman" w:hAnsi="Times New Roman"/>
          <w:sz w:val="24"/>
          <w:szCs w:val="24"/>
        </w:rPr>
        <w:br/>
        <w:t>CFCR: Conforme com Recomendação</w:t>
      </w:r>
      <w:r w:rsidRPr="007F58C8">
        <w:rPr>
          <w:rFonts w:ascii="Times New Roman" w:hAnsi="Times New Roman"/>
          <w:sz w:val="24"/>
          <w:szCs w:val="24"/>
        </w:rPr>
        <w:br/>
        <w:t>NC: Não Conforme</w:t>
      </w:r>
      <w:r w:rsidRPr="007F58C8">
        <w:rPr>
          <w:rFonts w:ascii="Times New Roman" w:hAnsi="Times New Roman"/>
          <w:sz w:val="24"/>
          <w:szCs w:val="24"/>
        </w:rPr>
        <w:br/>
        <w:t>NA: Não Aplicável</w:t>
      </w:r>
      <w:r w:rsidRPr="007F58C8">
        <w:rPr>
          <w:rFonts w:ascii="Times New Roman" w:hAnsi="Times New Roman"/>
          <w:sz w:val="24"/>
          <w:szCs w:val="24"/>
        </w:rPr>
        <w:br/>
        <w:t>NO: Não Observado</w:t>
      </w:r>
    </w:p>
    <w:sectPr w:rsidR="00D11453" w:rsidRPr="007F58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2BA2156"/>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0990083">
    <w:abstractNumId w:val="0"/>
  </w:num>
  <w:num w:numId="2" w16cid:durableId="1946422426">
    <w:abstractNumId w:val="1"/>
  </w:num>
  <w:num w:numId="3" w16cid:durableId="185172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2947F4"/>
    <w:rsid w:val="002D6B7F"/>
    <w:rsid w:val="00335457"/>
    <w:rsid w:val="00347F38"/>
    <w:rsid w:val="00397780"/>
    <w:rsid w:val="004828B2"/>
    <w:rsid w:val="0056312B"/>
    <w:rsid w:val="00593626"/>
    <w:rsid w:val="007C0C7E"/>
    <w:rsid w:val="007F58C8"/>
    <w:rsid w:val="00AE4986"/>
    <w:rsid w:val="00B21AF8"/>
    <w:rsid w:val="00D11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Nickolas Gonçalves Dutra</cp:lastModifiedBy>
  <cp:revision>3</cp:revision>
  <dcterms:created xsi:type="dcterms:W3CDTF">2023-02-10T14:21:00Z</dcterms:created>
  <dcterms:modified xsi:type="dcterms:W3CDTF">2023-02-14T15:14:00Z</dcterms:modified>
</cp:coreProperties>
</file>