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4422"/>
        <w:gridCol w:w="1836"/>
        <w:gridCol w:w="2236"/>
      </w:tblGrid>
      <w:tr w:rsidR="00AE4986" w14:paraId="2FF3BA17" w14:textId="77777777" w:rsidTr="00AE4986">
        <w:trPr>
          <w:trHeight w:val="1275"/>
        </w:trPr>
        <w:tc>
          <w:tcPr>
            <w:tcW w:w="8494" w:type="dxa"/>
            <w:gridSpan w:val="3"/>
          </w:tcPr>
          <w:p w14:paraId="7A2642A5" w14:textId="77777777" w:rsidR="00AE4986" w:rsidRPr="007C0C7E" w:rsidRDefault="00AE4986" w:rsidP="00AE4986">
            <w:pPr>
              <w:pStyle w:val="TextosemFormatao"/>
              <w:jc w:val="center"/>
              <w:rPr>
                <w:rFonts w:asciiTheme="minorHAnsi" w:hAnsiTheme="minorHAnsi" w:cstheme="minorHAnsi"/>
                <w:sz w:val="20"/>
                <w:szCs w:val="20"/>
              </w:rPr>
            </w:pPr>
            <w:r w:rsidRPr="0059123B">
              <w:rPr>
                <w:rFonts w:asciiTheme="minorHAnsi" w:hAnsiTheme="minorHAnsi" w:cstheme="minorHAnsi"/>
                <w:sz w:val="20"/>
                <w:szCs w:val="20"/>
              </w:rPr>
              <w:object w:dxaOrig="1891" w:dyaOrig="764" w14:anchorId="3E8B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mso-wrap-style:square" o:ole="">
                  <v:imagedata r:id="rId6" o:title=""/>
                </v:shape>
                <o:OLEObject Type="Embed" ProgID="PBrush" ShapeID="_x0000_i1025" DrawAspect="Content" ObjectID="_1737792457" r:id="rId7"/>
              </w:object>
            </w:r>
          </w:p>
          <w:p w14:paraId="28D7B0EC" w14:textId="77777777" w:rsidR="00AE4986" w:rsidRPr="00CC5F4D" w:rsidRDefault="00AE4986" w:rsidP="00AE4986">
            <w:pPr>
              <w:pStyle w:val="TextosemFormatao"/>
              <w:jc w:val="center"/>
              <w:rPr>
                <w:rFonts w:ascii="Times New Roman" w:hAnsi="Times New Roman"/>
                <w:b/>
                <w:sz w:val="20"/>
                <w:szCs w:val="20"/>
              </w:rPr>
            </w:pPr>
            <w:r w:rsidRPr="00CC5F4D">
              <w:rPr>
                <w:rFonts w:ascii="Times New Roman" w:hAnsi="Times New Roman"/>
                <w:b/>
                <w:sz w:val="20"/>
                <w:szCs w:val="20"/>
              </w:rPr>
              <w:t>AGÊNCIA NACIONAL DE AVIAÇÃO CIVIL</w:t>
            </w:r>
          </w:p>
          <w:p w14:paraId="6C9875FF" w14:textId="340AD6C8" w:rsidR="00AE4986" w:rsidRDefault="00AE4986" w:rsidP="00AE4986">
            <w:pPr>
              <w:jc w:val="center"/>
            </w:pPr>
            <w:r w:rsidRPr="00CC5F4D">
              <w:rPr>
                <w:rFonts w:ascii="Times New Roman" w:hAnsi="Times New Roman"/>
                <w:b/>
                <w:sz w:val="20"/>
                <w:szCs w:val="20"/>
              </w:rPr>
              <w:t>Superintendência de Padrões Operacionais</w:t>
            </w:r>
          </w:p>
        </w:tc>
      </w:tr>
      <w:tr w:rsidR="00AE4986" w14:paraId="2DCA7380" w14:textId="77777777" w:rsidTr="001C6A73">
        <w:trPr>
          <w:trHeight w:val="232"/>
        </w:trPr>
        <w:tc>
          <w:tcPr>
            <w:tcW w:w="8494" w:type="dxa"/>
            <w:gridSpan w:val="3"/>
          </w:tcPr>
          <w:p w14:paraId="18FC9AC7" w14:textId="08123774" w:rsidR="00AE4986" w:rsidRDefault="00CC5F4D">
            <w:r w:rsidRPr="00CC5F4D">
              <w:rPr>
                <w:rFonts w:ascii="Times New Roman" w:eastAsia="Times New Roman" w:hAnsi="Times New Roman"/>
                <w:sz w:val="24"/>
                <w:szCs w:val="24"/>
                <w:lang w:eastAsia="pt-BR"/>
              </w:rPr>
              <w:t>MÓDULO 4.5.5 - Subcontratação com organização certificada RBAC 145</w:t>
            </w:r>
          </w:p>
        </w:tc>
      </w:tr>
      <w:tr w:rsidR="00AE4986" w14:paraId="5475464E" w14:textId="77777777" w:rsidTr="001C6A73">
        <w:trPr>
          <w:trHeight w:val="423"/>
        </w:trPr>
        <w:tc>
          <w:tcPr>
            <w:tcW w:w="5382" w:type="dxa"/>
          </w:tcPr>
          <w:p w14:paraId="471CB2DA" w14:textId="19CF6EBF" w:rsidR="00AE4986" w:rsidRPr="002D6B7F" w:rsidRDefault="00AE4986" w:rsidP="001C6A73">
            <w:pPr>
              <w:spacing w:after="0" w:line="240" w:lineRule="auto"/>
              <w:jc w:val="center"/>
              <w:rPr>
                <w:rFonts w:ascii="Times New Roman" w:eastAsia="Times New Roman" w:hAnsi="Times New Roman"/>
                <w:b/>
                <w:bCs/>
                <w:sz w:val="24"/>
                <w:szCs w:val="24"/>
                <w:lang w:eastAsia="pt-BR"/>
              </w:rPr>
            </w:pPr>
            <w:r w:rsidRPr="002D6B7F">
              <w:rPr>
                <w:rFonts w:ascii="Times New Roman" w:eastAsia="Times New Roman" w:hAnsi="Times New Roman"/>
                <w:b/>
                <w:bCs/>
                <w:sz w:val="24"/>
                <w:szCs w:val="24"/>
                <w:lang w:eastAsia="pt-BR"/>
              </w:rPr>
              <w:t>Questão</w:t>
            </w:r>
          </w:p>
        </w:tc>
        <w:tc>
          <w:tcPr>
            <w:tcW w:w="280" w:type="dxa"/>
          </w:tcPr>
          <w:p w14:paraId="330639C0" w14:textId="53186362" w:rsidR="00AE4986" w:rsidRPr="002D6B7F" w:rsidRDefault="00AE4986" w:rsidP="001C6A73">
            <w:pPr>
              <w:jc w:val="center"/>
              <w:rPr>
                <w:rFonts w:ascii="Times New Roman" w:hAnsi="Times New Roman"/>
                <w:b/>
                <w:bCs/>
              </w:rPr>
            </w:pPr>
            <w:r w:rsidRPr="002D6B7F">
              <w:rPr>
                <w:rFonts w:ascii="Times New Roman" w:hAnsi="Times New Roman"/>
                <w:b/>
                <w:bCs/>
              </w:rPr>
              <w:t>Referência</w:t>
            </w:r>
          </w:p>
        </w:tc>
        <w:tc>
          <w:tcPr>
            <w:tcW w:w="2832" w:type="dxa"/>
          </w:tcPr>
          <w:p w14:paraId="10E24B73" w14:textId="4760EECF" w:rsidR="00AE4986" w:rsidRPr="002D6B7F" w:rsidRDefault="00AE4986" w:rsidP="001C6A73">
            <w:pPr>
              <w:jc w:val="center"/>
              <w:rPr>
                <w:rFonts w:ascii="Times New Roman" w:hAnsi="Times New Roman"/>
              </w:rPr>
            </w:pPr>
            <w:r w:rsidRPr="002D6B7F">
              <w:rPr>
                <w:rFonts w:ascii="Times New Roman" w:hAnsi="Times New Roman"/>
                <w:b/>
                <w:bCs/>
              </w:rPr>
              <w:t>Resultado:</w:t>
            </w:r>
            <w:r w:rsidR="00D11453" w:rsidRPr="002D6B7F">
              <w:rPr>
                <w:rFonts w:ascii="Times New Roman" w:hAnsi="Times New Roman"/>
                <w:b/>
                <w:bCs/>
              </w:rPr>
              <w:t xml:space="preserve"> (CF, CFCR, NC,</w:t>
            </w:r>
            <w:r w:rsidR="002D6B7F">
              <w:rPr>
                <w:rFonts w:ascii="Times New Roman" w:hAnsi="Times New Roman"/>
                <w:b/>
                <w:bCs/>
              </w:rPr>
              <w:t xml:space="preserve"> </w:t>
            </w:r>
            <w:r w:rsidR="00D11453" w:rsidRPr="002D6B7F">
              <w:rPr>
                <w:rFonts w:ascii="Times New Roman" w:hAnsi="Times New Roman"/>
                <w:b/>
                <w:bCs/>
              </w:rPr>
              <w:t>NA e NO)</w:t>
            </w:r>
          </w:p>
        </w:tc>
      </w:tr>
      <w:tr w:rsidR="00AE4986" w14:paraId="52206592" w14:textId="77777777" w:rsidTr="00AE4986">
        <w:tc>
          <w:tcPr>
            <w:tcW w:w="5382" w:type="dxa"/>
          </w:tcPr>
          <w:p w14:paraId="4ABDB99C" w14:textId="688F6645" w:rsidR="00AE4986" w:rsidRDefault="00CC5F4D" w:rsidP="00CC5F4D">
            <w:pPr>
              <w:pStyle w:val="PargrafodaLista"/>
              <w:numPr>
                <w:ilvl w:val="0"/>
                <w:numId w:val="1"/>
              </w:numPr>
            </w:pPr>
            <w:r w:rsidRPr="00CC5F4D">
              <w:rPr>
                <w:rFonts w:ascii="Times New Roman" w:eastAsia="Times New Roman" w:hAnsi="Times New Roman"/>
                <w:sz w:val="24"/>
                <w:szCs w:val="24"/>
                <w:lang w:eastAsia="pt-BR"/>
              </w:rPr>
              <w:t>A organização subcontratou outra pessoa para executar manutenção, manutenção preventiva ou alteração somente de um artigo para o qual ela é certificada?</w:t>
            </w:r>
          </w:p>
        </w:tc>
        <w:tc>
          <w:tcPr>
            <w:tcW w:w="280" w:type="dxa"/>
          </w:tcPr>
          <w:p w14:paraId="6B8673C8" w14:textId="08DDD2A2" w:rsidR="00AE4986" w:rsidRPr="007C0C7E" w:rsidRDefault="00CC5F4D">
            <w:pPr>
              <w:rPr>
                <w:rFonts w:ascii="Times New Roman" w:hAnsi="Times New Roman"/>
                <w:sz w:val="24"/>
                <w:szCs w:val="24"/>
              </w:rPr>
            </w:pPr>
            <w:r w:rsidRPr="00CC5F4D">
              <w:rPr>
                <w:rFonts w:ascii="Times New Roman" w:hAnsi="Times New Roman"/>
                <w:sz w:val="24"/>
                <w:szCs w:val="24"/>
              </w:rPr>
              <w:t>145.201(a)(2)</w:t>
            </w:r>
          </w:p>
        </w:tc>
        <w:tc>
          <w:tcPr>
            <w:tcW w:w="2832" w:type="dxa"/>
          </w:tcPr>
          <w:p w14:paraId="20149EE4" w14:textId="77777777" w:rsidR="00AE4986" w:rsidRDefault="00AE4986"/>
        </w:tc>
      </w:tr>
      <w:tr w:rsidR="00AE4986" w14:paraId="27DCFC37" w14:textId="77777777" w:rsidTr="00AE4986">
        <w:tc>
          <w:tcPr>
            <w:tcW w:w="5382" w:type="dxa"/>
          </w:tcPr>
          <w:p w14:paraId="3FE57C96" w14:textId="237FD04C" w:rsidR="008D290F" w:rsidRDefault="00CC5F4D" w:rsidP="008D290F">
            <w:pPr>
              <w:pStyle w:val="PargrafodaLista"/>
              <w:numPr>
                <w:ilvl w:val="0"/>
                <w:numId w:val="1"/>
              </w:numPr>
              <w:spacing w:after="0" w:line="240" w:lineRule="auto"/>
            </w:pPr>
            <w:r w:rsidRPr="00CC5F4D">
              <w:rPr>
                <w:rFonts w:ascii="Times New Roman" w:eastAsia="Times New Roman" w:hAnsi="Times New Roman"/>
                <w:sz w:val="24"/>
                <w:szCs w:val="24"/>
                <w:lang w:eastAsia="pt-BR"/>
              </w:rPr>
              <w:t>A organização de manutenção subcontratou uma função de manutenção de um provedor de serviços externo a ela, somente se a função de manutenção a ser subcontratada tenha sido aceita?</w:t>
            </w:r>
            <w:r w:rsidR="008D290F">
              <w:rPr>
                <w:rFonts w:ascii="Times New Roman" w:eastAsia="Times New Roman" w:hAnsi="Times New Roman"/>
                <w:sz w:val="24"/>
                <w:szCs w:val="24"/>
                <w:lang w:eastAsia="pt-BR"/>
              </w:rPr>
              <w:br/>
            </w:r>
            <w:r w:rsidR="008D290F">
              <w:rPr>
                <w:rFonts w:ascii="Times New Roman" w:eastAsia="Times New Roman" w:hAnsi="Times New Roman"/>
                <w:sz w:val="24"/>
                <w:szCs w:val="24"/>
                <w:lang w:eastAsia="pt-BR"/>
              </w:rPr>
              <w:br/>
            </w:r>
            <w:r w:rsidR="008D290F">
              <w:rPr>
                <w:rFonts w:ascii="Times New Roman" w:hAnsi="Times New Roman"/>
                <w:sz w:val="24"/>
                <w:szCs w:val="24"/>
              </w:rPr>
              <w:t xml:space="preserve">Obs: </w:t>
            </w:r>
            <w:r w:rsidR="008D290F" w:rsidRPr="008D290F">
              <w:rPr>
                <w:rFonts w:ascii="Times New Roman" w:hAnsi="Times New Roman"/>
                <w:sz w:val="24"/>
                <w:szCs w:val="24"/>
              </w:rPr>
              <w:t>Para OM certificada TCCA, deve ser assegurado que houve subcontratação de serviços de empresas em conformidade com o Entendimento Técnico com TCCA para manutenção realizada em aeronaves com Registro no Canadá.</w:t>
            </w:r>
            <w:r w:rsidR="008D290F">
              <w:rPr>
                <w:rFonts w:ascii="Times New Roman" w:hAnsi="Times New Roman"/>
                <w:sz w:val="24"/>
                <w:szCs w:val="24"/>
              </w:rPr>
              <w:br/>
            </w:r>
          </w:p>
        </w:tc>
        <w:tc>
          <w:tcPr>
            <w:tcW w:w="280" w:type="dxa"/>
          </w:tcPr>
          <w:p w14:paraId="61E96B92" w14:textId="2F467738" w:rsidR="00AE4986" w:rsidRDefault="00CC5F4D">
            <w:r w:rsidRPr="00CC5F4D">
              <w:rPr>
                <w:rFonts w:ascii="Times New Roman" w:eastAsia="Times New Roman" w:hAnsi="Times New Roman"/>
                <w:sz w:val="24"/>
                <w:szCs w:val="24"/>
                <w:lang w:eastAsia="pt-BR"/>
              </w:rPr>
              <w:t>145.217 (a) (1) e TA Anexo 1, §6</w:t>
            </w:r>
            <w:r w:rsidR="00AE4986" w:rsidRPr="005D0C2D">
              <w:rPr>
                <w:rFonts w:ascii="Arial" w:eastAsia="Times New Roman" w:hAnsi="Arial" w:cs="Arial"/>
                <w:color w:val="000000"/>
                <w:sz w:val="24"/>
                <w:szCs w:val="24"/>
                <w:lang w:eastAsia="pt-BR"/>
              </w:rPr>
              <w:br/>
            </w:r>
          </w:p>
        </w:tc>
        <w:tc>
          <w:tcPr>
            <w:tcW w:w="2832" w:type="dxa"/>
          </w:tcPr>
          <w:p w14:paraId="52D09B27" w14:textId="77777777" w:rsidR="00AE4986" w:rsidRDefault="00AE4986"/>
        </w:tc>
      </w:tr>
      <w:tr w:rsidR="00AE4986" w14:paraId="403417B7" w14:textId="77777777" w:rsidTr="00AE4986">
        <w:tc>
          <w:tcPr>
            <w:tcW w:w="5382" w:type="dxa"/>
          </w:tcPr>
          <w:p w14:paraId="63C483AC" w14:textId="48A99554" w:rsidR="00AE4986" w:rsidRDefault="00CC5F4D" w:rsidP="00AE4986">
            <w:pPr>
              <w:pStyle w:val="PargrafodaLista"/>
              <w:numPr>
                <w:ilvl w:val="0"/>
                <w:numId w:val="1"/>
              </w:numPr>
            </w:pPr>
            <w:r w:rsidRPr="00CC5F4D">
              <w:rPr>
                <w:rFonts w:ascii="Times New Roman" w:eastAsia="Times New Roman" w:hAnsi="Times New Roman"/>
                <w:sz w:val="24"/>
                <w:szCs w:val="24"/>
                <w:lang w:eastAsia="pt-BR"/>
              </w:rPr>
              <w:t>A organização subcontratou outro provedor de serviços externo, somente para funções de manutenção aceitas pela ANAC, não subcontratando integralmente os serviços de manutenção, manutenção preventiva ou alteração, conforme descrito no manual da organização?</w:t>
            </w:r>
          </w:p>
        </w:tc>
        <w:tc>
          <w:tcPr>
            <w:tcW w:w="280" w:type="dxa"/>
          </w:tcPr>
          <w:p w14:paraId="04FC5872" w14:textId="1FAD215B" w:rsidR="00AE4986" w:rsidRDefault="00CC5F4D">
            <w:r w:rsidRPr="00CC5F4D">
              <w:rPr>
                <w:rFonts w:ascii="Times New Roman" w:eastAsia="Times New Roman" w:hAnsi="Times New Roman"/>
                <w:sz w:val="24"/>
                <w:szCs w:val="24"/>
                <w:lang w:eastAsia="pt-BR"/>
              </w:rPr>
              <w:t>145.217(c)</w:t>
            </w:r>
          </w:p>
        </w:tc>
        <w:tc>
          <w:tcPr>
            <w:tcW w:w="2832" w:type="dxa"/>
          </w:tcPr>
          <w:p w14:paraId="5FD9C3A9" w14:textId="77777777" w:rsidR="00AE4986" w:rsidRDefault="00AE4986"/>
        </w:tc>
      </w:tr>
      <w:tr w:rsidR="00AE4986" w14:paraId="795AA39E" w14:textId="77777777" w:rsidTr="00AE4986">
        <w:tc>
          <w:tcPr>
            <w:tcW w:w="5382" w:type="dxa"/>
          </w:tcPr>
          <w:p w14:paraId="297EA1D8" w14:textId="697A0AC5" w:rsidR="00AE4986" w:rsidRDefault="00CC5F4D" w:rsidP="00CC5F4D">
            <w:pPr>
              <w:pStyle w:val="PargrafodaLista"/>
              <w:numPr>
                <w:ilvl w:val="0"/>
                <w:numId w:val="1"/>
              </w:numPr>
            </w:pPr>
            <w:r w:rsidRPr="00CC5F4D">
              <w:rPr>
                <w:rFonts w:ascii="Times New Roman" w:eastAsia="Times New Roman" w:hAnsi="Times New Roman"/>
                <w:sz w:val="24"/>
                <w:szCs w:val="24"/>
                <w:lang w:eastAsia="pt-BR"/>
              </w:rPr>
              <w:t xml:space="preserve">A organização estabeleceu e manteve um sistema de controle da qualidade aceito pela ANAC que assegure a aeronavegabilidade dos artigos nos quais qualquer dos seus subcontratados tenha executado </w:t>
            </w:r>
            <w:r w:rsidRPr="00CC5F4D">
              <w:rPr>
                <w:rFonts w:ascii="Times New Roman" w:eastAsia="Times New Roman" w:hAnsi="Times New Roman"/>
                <w:sz w:val="24"/>
                <w:szCs w:val="24"/>
                <w:lang w:eastAsia="pt-BR"/>
              </w:rPr>
              <w:lastRenderedPageBreak/>
              <w:t>manutenção, manutenção preventiva, ou alteração?</w:t>
            </w:r>
          </w:p>
        </w:tc>
        <w:tc>
          <w:tcPr>
            <w:tcW w:w="280" w:type="dxa"/>
          </w:tcPr>
          <w:p w14:paraId="7A13B78D" w14:textId="60F3663E" w:rsidR="00AE4986" w:rsidRDefault="00CC5F4D">
            <w:r w:rsidRPr="00CC5F4D">
              <w:rPr>
                <w:rFonts w:ascii="Times New Roman" w:eastAsia="Times New Roman" w:hAnsi="Times New Roman"/>
                <w:sz w:val="24"/>
                <w:szCs w:val="24"/>
                <w:lang w:eastAsia="pt-BR"/>
              </w:rPr>
              <w:lastRenderedPageBreak/>
              <w:t>145.211(a)</w:t>
            </w:r>
            <w:r w:rsidR="00AE4986" w:rsidRPr="005D0C2D">
              <w:rPr>
                <w:rFonts w:ascii="Arial" w:eastAsia="Times New Roman" w:hAnsi="Arial" w:cs="Arial"/>
                <w:color w:val="000000"/>
                <w:sz w:val="24"/>
                <w:szCs w:val="24"/>
                <w:lang w:eastAsia="pt-BR"/>
              </w:rPr>
              <w:br/>
            </w:r>
          </w:p>
        </w:tc>
        <w:tc>
          <w:tcPr>
            <w:tcW w:w="2832" w:type="dxa"/>
          </w:tcPr>
          <w:p w14:paraId="6175A57D" w14:textId="77777777" w:rsidR="00AE4986" w:rsidRDefault="00AE4986"/>
        </w:tc>
      </w:tr>
      <w:tr w:rsidR="00AE4986" w14:paraId="0A164561" w14:textId="77777777" w:rsidTr="00AE4986">
        <w:tc>
          <w:tcPr>
            <w:tcW w:w="5382" w:type="dxa"/>
          </w:tcPr>
          <w:p w14:paraId="0145B7C8" w14:textId="77777777" w:rsidR="00AE4986" w:rsidRDefault="00CC5F4D" w:rsidP="00CC5F4D">
            <w:pPr>
              <w:pStyle w:val="PargrafodaLista"/>
              <w:numPr>
                <w:ilvl w:val="0"/>
                <w:numId w:val="1"/>
              </w:numPr>
              <w:spacing w:after="0" w:line="240" w:lineRule="auto"/>
              <w:rPr>
                <w:rFonts w:ascii="Times New Roman" w:eastAsia="Times New Roman" w:hAnsi="Times New Roman"/>
                <w:sz w:val="24"/>
                <w:szCs w:val="24"/>
                <w:lang w:eastAsia="pt-BR"/>
              </w:rPr>
            </w:pPr>
            <w:r w:rsidRPr="00CC5F4D">
              <w:rPr>
                <w:rFonts w:ascii="Times New Roman" w:eastAsia="Times New Roman" w:hAnsi="Times New Roman"/>
                <w:sz w:val="24"/>
                <w:szCs w:val="24"/>
                <w:lang w:eastAsia="pt-BR"/>
              </w:rPr>
              <w:t>A organização possui e cumpre procedimentos de seu manual para manter e revisar as informações de manutenção subcontratada requeridas, incluindo: a submissão das revisões à ANAC para aceitação, e notificação a ANAC dessas revisões, incluindo a frequência com que a ANAC será notificada dessas revisões?</w:t>
            </w:r>
            <w:r>
              <w:rPr>
                <w:rFonts w:ascii="Times New Roman" w:eastAsia="Times New Roman" w:hAnsi="Times New Roman"/>
                <w:sz w:val="24"/>
                <w:szCs w:val="24"/>
                <w:lang w:eastAsia="pt-BR"/>
              </w:rPr>
              <w:t xml:space="preserve"> </w:t>
            </w:r>
          </w:p>
          <w:p w14:paraId="2543E43A" w14:textId="48E12B44" w:rsidR="00CC5F4D" w:rsidRPr="00CC5F4D" w:rsidRDefault="00CC5F4D" w:rsidP="00CC5F4D">
            <w:pPr>
              <w:pStyle w:val="PargrafodaLista"/>
              <w:spacing w:after="0" w:line="240" w:lineRule="auto"/>
              <w:rPr>
                <w:rFonts w:ascii="Times New Roman" w:eastAsia="Times New Roman" w:hAnsi="Times New Roman"/>
                <w:sz w:val="24"/>
                <w:szCs w:val="24"/>
                <w:lang w:eastAsia="pt-BR"/>
              </w:rPr>
            </w:pPr>
          </w:p>
        </w:tc>
        <w:tc>
          <w:tcPr>
            <w:tcW w:w="280" w:type="dxa"/>
          </w:tcPr>
          <w:p w14:paraId="38975A6A" w14:textId="12CB4774" w:rsidR="00AE4986" w:rsidRPr="00CC5F4D" w:rsidRDefault="00CC5F4D">
            <w:pPr>
              <w:rPr>
                <w:rFonts w:ascii="Times New Roman" w:hAnsi="Times New Roman"/>
                <w:sz w:val="24"/>
                <w:szCs w:val="24"/>
              </w:rPr>
            </w:pPr>
            <w:r w:rsidRPr="00CC5F4D">
              <w:rPr>
                <w:rFonts w:ascii="Times New Roman" w:hAnsi="Times New Roman"/>
                <w:sz w:val="24"/>
                <w:szCs w:val="24"/>
              </w:rPr>
              <w:t>145.209(h)(1)(2)</w:t>
            </w:r>
          </w:p>
        </w:tc>
        <w:tc>
          <w:tcPr>
            <w:tcW w:w="2832" w:type="dxa"/>
          </w:tcPr>
          <w:p w14:paraId="21746A14" w14:textId="77777777" w:rsidR="00AE4986" w:rsidRDefault="00AE4986"/>
        </w:tc>
      </w:tr>
      <w:tr w:rsidR="00AE4986" w14:paraId="51E893BB" w14:textId="77777777" w:rsidTr="00AE4986">
        <w:tc>
          <w:tcPr>
            <w:tcW w:w="5382" w:type="dxa"/>
          </w:tcPr>
          <w:p w14:paraId="137051FD" w14:textId="3A566790" w:rsidR="00AE4986" w:rsidRDefault="00CC5F4D" w:rsidP="00AE4986">
            <w:pPr>
              <w:pStyle w:val="PargrafodaLista"/>
              <w:numPr>
                <w:ilvl w:val="0"/>
                <w:numId w:val="1"/>
              </w:numPr>
            </w:pPr>
            <w:r w:rsidRPr="00CC5F4D">
              <w:rPr>
                <w:rFonts w:ascii="Times New Roman" w:eastAsia="Times New Roman" w:hAnsi="Times New Roman"/>
                <w:sz w:val="24"/>
                <w:szCs w:val="24"/>
                <w:lang w:eastAsia="pt-BR"/>
              </w:rPr>
              <w:t>A organização manteve e disponibilizou para a ANAC as seguintes informações: as funções de manutenção subcontratadas; o nome de cada pessoa externa de quem subcontrata funções de manutenção, com os tipos de certificação que possui, se possuir?</w:t>
            </w:r>
          </w:p>
        </w:tc>
        <w:tc>
          <w:tcPr>
            <w:tcW w:w="280" w:type="dxa"/>
          </w:tcPr>
          <w:p w14:paraId="57060FC8" w14:textId="48CEDCB1" w:rsidR="00AE4986" w:rsidRPr="00CC5F4D" w:rsidRDefault="00CC5F4D">
            <w:pPr>
              <w:rPr>
                <w:rFonts w:ascii="Times New Roman" w:hAnsi="Times New Roman"/>
              </w:rPr>
            </w:pPr>
            <w:r w:rsidRPr="00CC5F4D">
              <w:rPr>
                <w:rFonts w:ascii="Times New Roman" w:hAnsi="Times New Roman"/>
              </w:rPr>
              <w:t>145.217 (a) (2)</w:t>
            </w:r>
          </w:p>
        </w:tc>
        <w:tc>
          <w:tcPr>
            <w:tcW w:w="2832" w:type="dxa"/>
          </w:tcPr>
          <w:p w14:paraId="1E984054" w14:textId="77777777" w:rsidR="00AE4986" w:rsidRDefault="00AE4986"/>
        </w:tc>
      </w:tr>
    </w:tbl>
    <w:p w14:paraId="594457C6" w14:textId="18E0002D" w:rsidR="00347F38" w:rsidRDefault="00347F38"/>
    <w:p w14:paraId="64737006" w14:textId="3B9D806E" w:rsidR="00D11453" w:rsidRDefault="00D11453"/>
    <w:p w14:paraId="7410CB79" w14:textId="77777777" w:rsidR="00D11453" w:rsidRPr="00CC5F4D" w:rsidRDefault="00D11453">
      <w:pPr>
        <w:rPr>
          <w:rFonts w:ascii="Times New Roman" w:hAnsi="Times New Roman"/>
          <w:sz w:val="24"/>
          <w:szCs w:val="24"/>
        </w:rPr>
      </w:pPr>
      <w:r w:rsidRPr="00CC5F4D">
        <w:rPr>
          <w:rFonts w:ascii="Times New Roman" w:hAnsi="Times New Roman"/>
          <w:sz w:val="24"/>
          <w:szCs w:val="24"/>
        </w:rPr>
        <w:t xml:space="preserve">Legenda: </w:t>
      </w:r>
    </w:p>
    <w:p w14:paraId="305FEFE2" w14:textId="5FF23C8C" w:rsidR="00D11453" w:rsidRPr="00CC5F4D" w:rsidRDefault="00D11453">
      <w:pPr>
        <w:rPr>
          <w:rFonts w:ascii="Times New Roman" w:hAnsi="Times New Roman"/>
          <w:sz w:val="24"/>
          <w:szCs w:val="24"/>
        </w:rPr>
      </w:pPr>
      <w:r w:rsidRPr="00CC5F4D">
        <w:rPr>
          <w:rFonts w:ascii="Times New Roman" w:hAnsi="Times New Roman"/>
          <w:sz w:val="24"/>
          <w:szCs w:val="24"/>
        </w:rPr>
        <w:t>CF: Conforme</w:t>
      </w:r>
      <w:r w:rsidRPr="00CC5F4D">
        <w:rPr>
          <w:rFonts w:ascii="Times New Roman" w:hAnsi="Times New Roman"/>
          <w:sz w:val="24"/>
          <w:szCs w:val="24"/>
        </w:rPr>
        <w:br/>
        <w:t>CFCR: Conforme com Recomendação</w:t>
      </w:r>
      <w:r w:rsidRPr="00CC5F4D">
        <w:rPr>
          <w:rFonts w:ascii="Times New Roman" w:hAnsi="Times New Roman"/>
          <w:sz w:val="24"/>
          <w:szCs w:val="24"/>
        </w:rPr>
        <w:br/>
        <w:t>NC: Não Conforme</w:t>
      </w:r>
      <w:r w:rsidRPr="00CC5F4D">
        <w:rPr>
          <w:rFonts w:ascii="Times New Roman" w:hAnsi="Times New Roman"/>
          <w:sz w:val="24"/>
          <w:szCs w:val="24"/>
        </w:rPr>
        <w:br/>
        <w:t>NA: Não Aplicável</w:t>
      </w:r>
      <w:r w:rsidRPr="00CC5F4D">
        <w:rPr>
          <w:rFonts w:ascii="Times New Roman" w:hAnsi="Times New Roman"/>
          <w:sz w:val="24"/>
          <w:szCs w:val="24"/>
        </w:rPr>
        <w:br/>
        <w:t>NO: Não Observado</w:t>
      </w:r>
    </w:p>
    <w:sectPr w:rsidR="00D11453" w:rsidRPr="00CC5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31382"/>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DC85516"/>
    <w:multiLevelType w:val="hybridMultilevel"/>
    <w:tmpl w:val="02003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86"/>
    <w:rsid w:val="001C6A73"/>
    <w:rsid w:val="002D6B7F"/>
    <w:rsid w:val="00335457"/>
    <w:rsid w:val="00347F38"/>
    <w:rsid w:val="0056312B"/>
    <w:rsid w:val="00593626"/>
    <w:rsid w:val="007C0C7E"/>
    <w:rsid w:val="008D290F"/>
    <w:rsid w:val="00AE4986"/>
    <w:rsid w:val="00CC5F4D"/>
    <w:rsid w:val="00D11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613"/>
  <w15:chartTrackingRefBased/>
  <w15:docId w15:val="{2A2E02A5-8C71-43B1-B021-C7498A6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986"/>
    <w:pPr>
      <w:suppressAutoHyphens/>
      <w:autoSpaceDN w:val="0"/>
      <w:spacing w:after="200" w:line="276" w:lineRule="auto"/>
      <w:textAlignment w:val="baseline"/>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AE4986"/>
    <w:pPr>
      <w:spacing w:after="0" w:line="240" w:lineRule="auto"/>
      <w:jc w:val="both"/>
    </w:pPr>
    <w:rPr>
      <w:rFonts w:ascii="Consolas" w:eastAsia="Times New Roman" w:hAnsi="Consolas"/>
      <w:sz w:val="21"/>
      <w:szCs w:val="21"/>
      <w:lang w:eastAsia="pt-BR"/>
    </w:rPr>
  </w:style>
  <w:style w:type="character" w:customStyle="1" w:styleId="TextosemFormataoChar">
    <w:name w:val="Texto sem Formatação Char"/>
    <w:basedOn w:val="Fontepargpadro"/>
    <w:link w:val="TextosemFormatao"/>
    <w:rsid w:val="00AE4986"/>
    <w:rPr>
      <w:rFonts w:ascii="Consolas" w:eastAsia="Times New Roman" w:hAnsi="Consolas" w:cs="Times New Roman"/>
      <w:sz w:val="21"/>
      <w:szCs w:val="21"/>
      <w:lang w:eastAsia="pt-BR"/>
    </w:rPr>
  </w:style>
  <w:style w:type="paragraph" w:styleId="PargrafodaLista">
    <w:name w:val="List Paragraph"/>
    <w:basedOn w:val="Normal"/>
    <w:uiPriority w:val="34"/>
    <w:qFormat/>
    <w:rsid w:val="00AE4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9F76-7EE3-44B5-8626-6185221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319</Words>
  <Characters>1725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Gonçalves Dutra</dc:creator>
  <cp:keywords/>
  <dc:description/>
  <cp:lastModifiedBy>Danielle Goncalves Gomes Cardoso</cp:lastModifiedBy>
  <cp:revision>4</cp:revision>
  <dcterms:created xsi:type="dcterms:W3CDTF">2023-02-08T18:26:00Z</dcterms:created>
  <dcterms:modified xsi:type="dcterms:W3CDTF">2023-02-13T14:21:00Z</dcterms:modified>
</cp:coreProperties>
</file>