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1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1553"/>
      </w:tblGrid>
      <w:tr w:rsidRPr="003319B0" w:rsidR="00AE4986" w:rsidTr="41E54B89" w14:paraId="2FF3BA1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3319B0" w:rsidR="00AE4986" w:rsidP="00AE4986" w:rsidRDefault="00AE4986" w14:paraId="7A2642A5" w14:textId="77777777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19B0">
              <w:rPr>
                <w:rFonts w:asciiTheme="minorHAnsi" w:hAnsiTheme="minorHAnsi" w:cstheme="minorHAnsi"/>
                <w:sz w:val="22"/>
                <w:szCs w:val="22"/>
              </w:rPr>
              <w:object w:dxaOrig="1891" w:dyaOrig="764" w14:anchorId="3E8B1EB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55" style="width:93.75pt;height:36pt;visibility:visible;mso-wrap-style:square" o:ole="" type="#_x0000_t75">
                  <v:imagedata o:title="" r:id="rId6"/>
                </v:shape>
                <o:OLEObject Type="Embed" ProgID="PBrush" ShapeID="_x0000_i1055" DrawAspect="Content" ObjectID="_1753189269" r:id="rId7"/>
              </w:object>
            </w:r>
          </w:p>
          <w:p w:rsidRPr="003319B0" w:rsidR="00AE4986" w:rsidP="00AE4986" w:rsidRDefault="00AE4986" w14:paraId="28D7B0EC" w14:textId="77777777">
            <w:pPr>
              <w:pStyle w:val="TextosemFormata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319B0">
              <w:rPr>
                <w:rFonts w:asciiTheme="minorHAnsi" w:hAnsiTheme="minorHAnsi" w:cstheme="minorHAnsi"/>
                <w:sz w:val="22"/>
                <w:szCs w:val="22"/>
              </w:rPr>
              <w:t>AGÊNCIA NACIONAL DE AVIAÇÃO CIVIL</w:t>
            </w:r>
          </w:p>
          <w:p w:rsidRPr="003319B0" w:rsidR="00AE4986" w:rsidP="00AE4986" w:rsidRDefault="00AE4986" w14:paraId="6C9875FF" w14:textId="340AD6C8">
            <w:pPr>
              <w:jc w:val="center"/>
              <w:rPr>
                <w:rFonts w:asciiTheme="minorHAnsi" w:hAnsiTheme="minorHAnsi" w:cstheme="minorHAnsi"/>
              </w:rPr>
            </w:pPr>
            <w:r w:rsidRPr="003319B0">
              <w:rPr>
                <w:rFonts w:asciiTheme="minorHAnsi" w:hAnsiTheme="minorHAnsi" w:cstheme="minorHAnsi"/>
              </w:rPr>
              <w:t>Superintendência de Padrões Operacionais</w:t>
            </w:r>
          </w:p>
        </w:tc>
      </w:tr>
      <w:tr w:rsidRPr="00F36A61" w:rsidR="00AE4986" w:rsidTr="41E54B89" w14:paraId="2DCA73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F36A61" w:rsidR="00AE4986" w:rsidP="41E54B89" w:rsidRDefault="003319B0" w14:paraId="18FC9AC7" w14:textId="2C654C1A" w14:noSpellErr="1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1E54B89" w:rsidR="003319B0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shd w:val="clear" w:color="auto" w:fill="DFDFDF"/>
              </w:rPr>
              <w:t>F-243-30 - A135 - Controle da M</w:t>
            </w:r>
            <w:r w:rsidRPr="41E54B89" w:rsidR="00F36A6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shd w:val="clear" w:color="auto" w:fill="DFDFDF"/>
              </w:rPr>
              <w:t>a</w:t>
            </w:r>
            <w:r w:rsidRPr="41E54B89" w:rsidR="003319B0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shd w:val="clear" w:color="auto" w:fill="DFDFDF"/>
              </w:rPr>
              <w:t>n</w:t>
            </w:r>
            <w:r w:rsidRPr="41E54B89" w:rsidR="00F36A6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shd w:val="clear" w:color="auto" w:fill="DFDFDF"/>
              </w:rPr>
              <w:t>u</w:t>
            </w:r>
            <w:r w:rsidRPr="41E54B89" w:rsidR="003319B0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shd w:val="clear" w:color="auto" w:fill="DFDFDF"/>
              </w:rPr>
              <w:t>t</w:t>
            </w:r>
            <w:r w:rsidRPr="41E54B89" w:rsidR="00F36A6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shd w:val="clear" w:color="auto" w:fill="DFDFDF"/>
              </w:rPr>
              <w:t>enção</w:t>
            </w:r>
            <w:r w:rsidRPr="41E54B89" w:rsidR="003319B0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shd w:val="clear" w:color="auto" w:fill="DFDFDF"/>
              </w:rPr>
              <w:t xml:space="preserve"> e Registros</w:t>
            </w:r>
          </w:p>
        </w:tc>
      </w:tr>
      <w:tr w:rsidRPr="00F36A61" w:rsidR="00AE4986" w:rsidTr="41E54B89" w14:paraId="5475464E" w14:textId="7777777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AE4986" w:rsidP="001C6A73" w:rsidRDefault="00AE4986" w14:paraId="471CB2DA" w14:textId="19CF6EBF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Questão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AE4986" w:rsidP="001C6A73" w:rsidRDefault="00AE4986" w14:paraId="330639C0" w14:textId="5318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Referência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AE4986" w:rsidP="001C6A73" w:rsidRDefault="00AE4986" w14:paraId="10E24B73" w14:textId="4760E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Resultado:</w:t>
            </w:r>
            <w:r w:rsidRPr="00F36A61" w:rsidR="00D114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(CF, CFCR, NC,</w:t>
            </w:r>
            <w:r w:rsidRPr="00F36A61" w:rsidR="002D6B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36A61" w:rsidR="00D114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e NO)</w:t>
            </w:r>
          </w:p>
        </w:tc>
      </w:tr>
      <w:tr w:rsidRPr="00F36A61" w:rsidR="009E6ACD" w:rsidTr="41E54B89" w14:paraId="21ED5A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F36A61" w:rsidR="009E6ACD" w:rsidP="001C6A73" w:rsidRDefault="009E6ACD" w14:paraId="0CFB5B61" w14:textId="2961EDD8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ACR/MEL</w:t>
            </w:r>
          </w:p>
        </w:tc>
      </w:tr>
      <w:tr w:rsidRPr="00F36A61" w:rsidR="00AE4986" w:rsidTr="41E54B89" w14:paraId="522065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3319B0" w:rsidP="00FE1FE3" w:rsidRDefault="003319B0" w14:paraId="3D3879E0" w14:textId="77777777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 xml:space="preserve">O tratamento das discrepâncias, assim como o </w:t>
            </w:r>
            <w:proofErr w:type="spellStart"/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repectivo</w:t>
            </w:r>
            <w:proofErr w:type="spellEnd"/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 xml:space="preserve"> registro e correção ou postergação, atende ao determinado no MGM e MEL aprovada e respeitando os respectivos prazos previstos?</w:t>
            </w:r>
          </w:p>
          <w:p w:rsidRPr="00F36A61" w:rsidR="00AE4986" w:rsidP="003319B0" w:rsidRDefault="00AE4986" w14:paraId="4ABDB99C" w14:textId="62D203E9">
            <w:pPr>
              <w:pStyle w:val="PargrafodaList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AE4986" w:rsidRDefault="003319B0" w14:paraId="6B8673C8" w14:textId="58D68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sz w:val="20"/>
                <w:szCs w:val="20"/>
              </w:rPr>
              <w:t>RBAC (135.65; 135.179)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AE4986" w:rsidRDefault="00AE4986" w14:paraId="20149E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AE4986" w:rsidTr="41E54B89" w14:paraId="27DCFC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AE4986" w:rsidP="00FE1FE3" w:rsidRDefault="003319B0" w14:paraId="3FE57C96" w14:textId="3F6D97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Caso tenha havido itens com extensão da postergação (</w:t>
            </w:r>
            <w:proofErr w:type="spellStart"/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re-extensão</w:t>
            </w:r>
            <w:proofErr w:type="spellEnd"/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) autorizada pela ANAC, a ação corretiva foi efetuada dentro do prazo?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AE4986" w:rsidRDefault="003319B0" w14:paraId="61E96B92" w14:textId="0C091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sz w:val="20"/>
                <w:szCs w:val="20"/>
              </w:rPr>
              <w:t>RBAC (135.179)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AE4986" w:rsidRDefault="00AE4986" w14:paraId="52D09B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AE4986" w:rsidTr="41E54B89" w14:paraId="403417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AE4986" w:rsidP="00AE4986" w:rsidRDefault="003319B0" w14:paraId="63C483AC" w14:textId="6869419B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 xml:space="preserve">Verifique se os registros de manutenção demonstram que as ações repetitivas requeridas para a manutenção da </w:t>
            </w:r>
            <w:proofErr w:type="gramStart"/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aeronavegabilidade continuada</w:t>
            </w:r>
            <w:proofErr w:type="gramEnd"/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 xml:space="preserve"> da aeronave, durante o período de operação com item liberado por MEL, NEF ou SRM, foram realizadas.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AE4986" w:rsidRDefault="003319B0" w14:paraId="04FC5872" w14:textId="05EDA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 xml:space="preserve">RBAC </w:t>
            </w:r>
            <w:proofErr w:type="gramStart"/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( 43.13</w:t>
            </w:r>
            <w:proofErr w:type="gramEnd"/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(a); 43.13(c))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AE4986" w:rsidRDefault="00AE4986" w14:paraId="5FD9C3A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AE4986" w:rsidTr="41E54B89" w14:paraId="795AA3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AE4986" w:rsidP="00FE1FE3" w:rsidRDefault="003319B0" w14:paraId="297EA1D8" w14:textId="125E23A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Verifique se a MEL em utilização na empresa encontra-se atualizada de acordo com a última revisão da MMEL aplicável a cada modelo em operação.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AE4986" w:rsidRDefault="003319B0" w14:paraId="7A13B78D" w14:textId="20C4F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RBAC (135.179)</w:t>
            </w:r>
            <w:r w:rsidRPr="00F36A61" w:rsidR="00AE4986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t-BR"/>
              </w:rP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AE4986" w:rsidRDefault="00AE4986" w14:paraId="6175A5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AE4986" w:rsidTr="41E54B89" w14:paraId="0A1645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AE4986" w:rsidP="00FE1FE3" w:rsidRDefault="003319B0" w14:paraId="2543E43A" w14:textId="06148472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A empresa possui uma MEL aprovada para cada tipo de aeronave que tenha sido operada com instrumentos e equipamentos inoperantes instalados?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AE4986" w:rsidP="00FE1FE3" w:rsidRDefault="003319B0" w14:paraId="38975A6A" w14:textId="1BBDF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</w:pP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RBAC (135.179)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AE4986" w:rsidRDefault="00AE4986" w14:paraId="21746A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9E6ACD" w:rsidTr="41E54B89" w14:paraId="3612CA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F36A61" w:rsidR="009E6ACD" w:rsidP="009E6ACD" w:rsidRDefault="009E6ACD" w14:paraId="04E73CC3" w14:textId="0493D64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CONTROLE TÉCNICO DE MANUTENÇÃO</w:t>
            </w:r>
          </w:p>
        </w:tc>
      </w:tr>
      <w:tr w:rsidRPr="00F36A61" w:rsidR="00AE4986" w:rsidTr="41E54B89" w14:paraId="51E893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AE4986" w:rsidP="00AE4986" w:rsidRDefault="009E6ACD" w14:paraId="137051FD" w14:textId="2ACCE664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 xml:space="preserve">A empresa apresentou cumprimento das tarefas do programa de manutenção relacionadas aos gravadores (digitais ou não) de dados de voo (FDR </w:t>
            </w: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-</w:t>
            </w: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Flight</w:t>
            </w:r>
            <w:proofErr w:type="spellEnd"/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 xml:space="preserve"> Data Recorders), conformidade dos procedimentos de leitura e aquisição de dados, conversão para unidades de engenharia, conservação de dados?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AE4986" w:rsidP="00FE1FE3" w:rsidRDefault="009E6ACD" w14:paraId="57060FC8" w14:textId="45B1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sz w:val="20"/>
                <w:szCs w:val="20"/>
              </w:rPr>
              <w:t>RBAC (43.11; e 135.443)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AE4986" w:rsidRDefault="00AE4986" w14:paraId="1E9840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9E6ACD" w:rsidTr="41E54B89" w14:paraId="08671A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9E6ACD" w:rsidP="00AE4986" w:rsidRDefault="009E6ACD" w14:paraId="75CC576E" w14:textId="7F23EFA9">
            <w:pPr>
              <w:pStyle w:val="PargrafodaLista"/>
              <w:numPr>
                <w:ilvl w:val="0"/>
                <w:numId w:val="1"/>
              </w:numPr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</w:pPr>
            <w:r w:rsidRPr="00F36A61"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  <w:t>As liberações de aeronavegabilidade e aprovações para retorno ao serviço atendem ao estabelecido na legislação em vigor?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9E6ACD" w:rsidP="00FE1FE3" w:rsidRDefault="009E6ACD" w14:paraId="3B42FFDC" w14:textId="5DD11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sz w:val="20"/>
                <w:szCs w:val="20"/>
              </w:rPr>
              <w:t>RBAC (135.443; 43.7; e 65.81)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9E6ACD" w:rsidRDefault="009E6ACD" w14:paraId="145E80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9E6ACD" w:rsidTr="41E54B89" w14:paraId="06C5E1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9E6ACD" w:rsidP="00AE4986" w:rsidRDefault="00A12710" w14:paraId="24A08100" w14:textId="4C74731F">
            <w:pPr>
              <w:pStyle w:val="PargrafodaLista"/>
              <w:numPr>
                <w:ilvl w:val="0"/>
                <w:numId w:val="1"/>
              </w:numPr>
              <w:rPr>
                <w:rFonts w:eastAsia="Times New Roman" w:asciiTheme="minorHAnsi" w:hAnsiTheme="minorHAnsi" w:cstheme="minorHAnsi"/>
                <w:sz w:val="20"/>
                <w:szCs w:val="20"/>
                <w:lang w:eastAsia="pt-BR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empresa possui um sistema consistente que abranja e controle todo o Programa de Manutenção da aeronave, motor e hélice, como aplicável?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9E6ACD" w:rsidP="00FE1FE3" w:rsidRDefault="00A12710" w14:paraId="3C8192CD" w14:textId="47BF3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(135.421; 135.427(c))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9E6ACD" w:rsidRDefault="009E6ACD" w14:paraId="51E985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A12710" w:rsidTr="41E54B89" w14:paraId="332038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A12710" w:rsidP="00AE4986" w:rsidRDefault="00F1360C" w14:paraId="66101D15" w14:textId="6085E1F0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sistema encontra-se atualizado em relação ao total de horas, ciclos e pousos como descrito no MGM?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A12710" w:rsidP="00FE1FE3" w:rsidRDefault="00F1360C" w14:paraId="1338AB3D" w14:textId="28A16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135.439 (a)(2)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A12710" w:rsidRDefault="00A12710" w14:paraId="000DF94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A12710" w:rsidTr="41E54B89" w14:paraId="53AA79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A12710" w:rsidP="00AE4986" w:rsidRDefault="00F1360C" w14:paraId="70C02382" w14:textId="65BA9BCC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Há Créditos para todas as inspeções, devidamente comprovados através dos respectivos registros primários de manutenção?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A12710" w:rsidP="00FE1FE3" w:rsidRDefault="00317F88" w14:paraId="161F2744" w14:textId="3C6C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(91.7; 135.439)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A12710" w:rsidRDefault="00A12710" w14:paraId="44322B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706CE5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1360C" w14:paraId="691B4F3D" w14:textId="68DCE78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Há liberação de aeronavegabilidade e aprovação para retorno ao serviço de todas as inspeções por inspetor formalmente designado nos termos do MGM?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317F88" w14:paraId="57BBB425" w14:textId="6E260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(135.443; 65.81; 43.5; e 43.7)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56FAD9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4A5073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1360C" w14:paraId="3FEBABAA" w14:textId="0CEAF4F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sistema de controle utilizado pela empresa é adequado ao controle e demonstrações abrangendo todos os componentes cujo Programa de Manutenção utilizado determina inclusive algum tipo de limite especial (inspeção, revisão geral, substituição etc.)?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317F88" w14:paraId="4F257153" w14:textId="3FA2F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(91.7; 135.439)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6A794B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1E2C8D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1360C" w14:paraId="1CB3C690" w14:textId="65D9FDEE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Há Créditos para todos os serviços previstos para os componentes (inspeção, revisão geral, substituição etc.)?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317F88" w14:paraId="37D54F44" w14:textId="43FEA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(135.427(c))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0D4EAC1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7F2330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1360C" w14:paraId="146B4CD6" w14:textId="27423AA3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sistema está consistente com os respectivos registros primários?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317F88" w14:paraId="736F621D" w14:textId="06334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(91.417; 135.439)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1313F1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11DB82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1360C" w14:paraId="41908B16" w14:textId="373AC594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CTM ou TS mantém o controle efetivo dos itens postergados?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317F88" w14:paraId="6134B04B" w14:textId="2C44D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(135.427(c))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3D5C1D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76F57D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1360C" w14:paraId="5DF408AD" w14:textId="77C97F8A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operador que opera um avião monomotor em condições IFR, transportando passageiro, mantém os registros de manutenção dos motores o resultado de cada teste, observação e inspeções requeridas pelo programa de monitoramento das tendências do motor aplicável especificado na seção 135.421?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317F88" w14:paraId="75FDC71C" w14:textId="752E8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23CC7D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5AF809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1360C" w14:paraId="69F19D91" w14:textId="02D59DCB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Verificar a conformidade do processo de emissão de Laudo de aeronavegabilidade para operações PBN, conforme previsto na IS 91-001, se utilizado pela empresa.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317F88" w14:paraId="7536A72D" w14:textId="58BA9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(91.102)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4CB871F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317F88" w:rsidTr="41E54B89" w14:paraId="1F366E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F36A61" w:rsidR="00317F88" w:rsidP="00317F88" w:rsidRDefault="00317F88" w14:paraId="43F8147A" w14:textId="1C3D1C0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DIÁRIO DE BORD</w:t>
            </w:r>
            <w:r w:rsidRPr="00F36A61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O</w:t>
            </w:r>
          </w:p>
        </w:tc>
      </w:tr>
      <w:tr w:rsidRPr="00F36A61" w:rsidR="00F1360C" w:rsidTr="41E54B89" w14:paraId="066E2B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1360C" w14:paraId="0FD0354E" w14:textId="620D1847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Verifique se os registros de manutenção indicam cada pessoa que tomou ações corretivas de um item relacionado a uma falha ou mal funcionamento observado ou reportado, e as ações adotadas no diário de bordo.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F83477" w14:paraId="4199A51D" w14:textId="791E2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(135.65(c))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3E6010B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005E802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1360C" w14:paraId="3620212D" w14:textId="56D61F82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empresa possui uma sistemática para informar os limites mais próximos dos serviços de manutenção a executar para a atualização dos Diários de Bordo ou equivalente aceito através do MGM, de forma que a informação de aeronavegabilidade da aeronave esteja prontamente disponível à tripulação? A sistemática aplicada é efetiva?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317F88" w14:paraId="09A5962A" w14:textId="4805A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(135.71)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307E82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7C6796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F36A61" w:rsidR="00F1360C" w:rsidP="00F1360C" w:rsidRDefault="00F1360C" w14:paraId="18B1E9EB" w14:textId="719A5BE4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GRANDES ALTERAÇÕES E GRANDES REPAROS</w:t>
            </w:r>
          </w:p>
        </w:tc>
      </w:tr>
      <w:tr w:rsidRPr="00F36A61" w:rsidR="00F1360C" w:rsidTr="41E54B89" w14:paraId="19965B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EB4082" w14:paraId="2BFE6B27" w14:textId="1846AC27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Verifique se o operador: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(a) detém procedimentos adequados para classificar a aplicação de alterações e reparos em suas aeronaves;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(b) classifica de acordo com um procedimento aceito as alterações e reparos; e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(c) utiliza dados técnicos aprovados para o retorno ao serviço de produtos submetidos a grandes alterações ou grandes reparos.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317F88" w14:paraId="5A6172A9" w14:textId="0B34E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135.427; c/c 7.6.2 da IS 120-016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67789F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518A9E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317F88" w14:paraId="24B48CA3" w14:textId="4550B81C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Verifique se o operador: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(a) possui o dado técnico aprovado utilizado para realização das grandes alterações e grandes reparos e demais documentos citados do dado técnico (suplementos e 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ICAs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317F88" w14:paraId="3D841185" w14:textId="16DC2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43.11; 43.13(a); 43.16; 43.9; 135.413(b); 135.427(b); 135.437(a); 135.437(b); 43 Apêndice 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0EA1000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1828E4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317F88" w14:paraId="66846BEF" w14:textId="79880E4F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operador mantém todos os registros primários para demonstrar a conformidade de registros primários de grandes alterações e grandes reparos incorporados em suas aeronaves?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317F88" w14:paraId="012D8FF6" w14:textId="580C2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91.417; 135.439(a)(1)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4BF885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4FA4DB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83477" w14:paraId="67843078" w14:textId="0BB32924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 Instruções de Aeronavegabilidade previstas nas alterações e/ou reparos foram inseridas no programa de manutenção e nos mapas de controle e foram cumpridas conforme previsto?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F83477" w14:paraId="55444F8C" w14:textId="0BCCA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RBAC 43.11;43.13(a);43.16;43.9;135.413(b);135.427(b);135.437(a);135.437(b); 43 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Apendice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38AC938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226B6C4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83477" w14:paraId="21DC95D9" w14:textId="47928D53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empresa possui a aprovação ou aceitação da ANAC, quando aplicável, das alterações e dos reparos incorporados em suas aeronaves?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F1360C" w14:paraId="266D63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4D892C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83477" w:rsidTr="41E54B89" w14:paraId="0C3BDF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F36A61" w:rsidR="00F83477" w:rsidP="00F83477" w:rsidRDefault="00F83477" w14:paraId="3A41E005" w14:textId="11FD8AA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PESAGEM</w:t>
            </w:r>
          </w:p>
        </w:tc>
      </w:tr>
      <w:tr w:rsidRPr="00F36A61" w:rsidR="00F83477" w:rsidTr="41E54B89" w14:paraId="4350BA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83477" w:rsidP="00AE4986" w:rsidRDefault="00F83477" w14:paraId="7DF02E00" w14:textId="69CAA84B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controle dos prazos e condições especiais para pesagem (e centro de gravidade) ou recálculo da aeronave está sendo mantidos dentro do previsto?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83477" w:rsidP="00FE1FE3" w:rsidRDefault="00F83477" w14:paraId="0221A952" w14:textId="2795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(91.423; 135.185)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83477" w:rsidRDefault="00F83477" w14:paraId="606950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14277E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83477" w14:paraId="2642E908" w14:textId="0282F1E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 registros de peso e balanceamento estão de acordo com o estabelecido no MGM e/ou manual apropriado da aeronave e estão de acordo com limites neles estabelecidos?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F83477" w14:paraId="6FF2A468" w14:textId="0D6B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RBAC </w:t>
            </w:r>
            <w:proofErr w:type="gram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( 43.11</w:t>
            </w:r>
            <w:proofErr w:type="gram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;135.443)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4A9A151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7BC95A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83477" w14:paraId="42BEF868" w14:textId="1E4B9A3F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 houve recálculo da Ficha de Pesagem e Balanceamento, ele foi registrado e anexado às copias abordo das respectivas aeronaves? Neste caso, há evidências de que a empresa dispunha de todos os dados para efetuar o recálculo?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F83477" w14:paraId="334C76C3" w14:textId="51E18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(91.423;135.185)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1774ED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447D2C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F83477" w14:paraId="4724DDC8" w14:textId="6CA3CBA2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 configurações nas quais as aeronaves foram pesadas estão de acordo os tipos de operação autorizados para a empresa?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F83477" w14:paraId="6C5D1CFE" w14:textId="0C7C1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(91.423)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4B2E263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83477" w:rsidTr="41E54B89" w14:paraId="069852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F36A61" w:rsidR="00F83477" w:rsidP="009E6084" w:rsidRDefault="009E6084" w14:paraId="6A4C279B" w14:textId="7A3521EB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REGISTROS E RASTREABILIDADE</w:t>
            </w:r>
          </w:p>
        </w:tc>
      </w:tr>
      <w:tr w:rsidRPr="00F36A61" w:rsidR="00F1360C" w:rsidTr="41E54B89" w14:paraId="57E87D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0F1D997A" w14:textId="6B91D54C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 informações dispostas no modelo de ordem de serviço em uso na empresa, apresentam as informações mínimas requeridas de acordo com o RBAC 43.9 e 43.11?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7D95A818" w14:textId="4AA96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(135.21)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715EAB8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65594D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4F3283DA" w14:textId="7D3AB0AE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Verifique se o Operador reteve registros que incluíam as seguintes informações: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(i) o tempo total de serviço de cada célula, motor, hélice e rotor;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a situação corrente de partes com tempo de vida limitado, de cada célula, motor, hélice, rotor e equipamentos;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iii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o tempo desde a última revisão geral (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overhaul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de cada item instalado em cada aeronave, que requeira revisão geral com base em tempo de utilização definido;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iv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a identificação da presente situação de inspeções nas aeronaves, incluindo o tempo desde a última inspeção requerida pelo programa de inspeções sob o qual as aeronaves e seus 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equipamentos são mantidos;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(v) a situação corrente das aplicáveis diretrizes de aeronavegabilidade (DA), incluindo data e métodos de conformidade, e, se a diretriz de aeronavegabilidade envolver ações periódicas, o tempo e data da próxima ação requerida; e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(vi) uma lista atualizada de grandes alterações e grandes reparos de cada célula, motor, hélice, rotor e equipamento.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5FF90F5F" w14:textId="11932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135.439(a)(2)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70CF8CC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037240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6DE83B05" w14:textId="66DA9F39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Verifique se a anotação de aprovação de retorno ao serviço inclui as seguintes informações: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(a) Uma descrição da inspeção realizada;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(b) A data da inspeção e as horas/ciclos totais da aeronave;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(c) A assinatura, o número da licença, e o tipo de certificado da pessoa que aprovou ou reprovou para retorno ao serviço a aeronave, célula, motor, partes, acessórios ou componentes; e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(d) Certificação quanto ao tipo de inspeção realizada, e eventuais discrepâncias de aeronavegabilidade reportadas.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012D1925" w14:textId="7FDC0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43.11; 135. 443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3A2A4A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3C1EC4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4660B490" w14:textId="5942988B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Verifique se a liberação de aeronavegabilidade ou registro na caderneta foi feito de acordo com o manual e certifica que os seguintes itens foram atendidos: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(a) O serviço foi realizado de acordo com a publicação técnica aplicável e aprovada;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(b) Todos os itens com inspeção requerida foram inspecionados por uma pessoa autorizada que determinou que o serviço foi completado satisfatoriamente;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(c) Não havia qualquer condição conhecida que poderia tornar o produto aeronáutico não 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aeronavegável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 e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(d) No que diz respeito ao(s) serviço(s) realizado(s), a aeronave encontrava-se em condições seguras de operação.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06FBCDE2" w14:textId="625B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(43.11; 135. 443)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05161B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73D792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4FCE7540" w14:textId="49DC717B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Componentes importados ou que sofreram manutenção possuem certificação de aeronavegabilidade F-100-01 (formulário 8130-4 do FAA 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Export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Certificate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ou equivalente para produtos classe I e 8130-3 do FAA ou equivalente para produtos classes II e III</w:t>
            </w:r>
            <w:proofErr w:type="gram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?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3E74F2FD" w14:textId="3FAD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21.502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279AAC7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691968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28DD5E7F" w14:textId="61A3596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controle e fluxo de informações (Ordens de Serviços, vias do Diário de Bordo) entre a Base Principal e as Bases Secundárias seguem o previsto no MGM?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4F7EFD1C" w14:textId="1F06C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135.21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55C106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19A0D8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4BD71943" w14:textId="7BBC229C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 registros satisfazem o que determinam as diretrizes, sem deixar dúvidas de seu efetivo cumprimento? Caso seja possível, constate fisicamente o cumprimento de algumas diretrizes.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15F10911" w14:textId="76581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(43.11;135.439;135.443)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5AF58F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003AA4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24E5DE7C" w14:textId="066D1E4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Há liberação de aeronavegabilidade e aprovação para retorno ao serviço após o cumprimento das DA efetuada por inspetor formalmente designado nos termos do MGM?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219503E1" w14:textId="77A79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(43.5;43.7;65.81;135.437;135.443)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6CC297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47C8C0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37A3A701" w14:textId="10F1E3E3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detentor de certificado utilizou apenas dados aprovados ou aceitáveis pela ANAC para realizar reparos em nos elementos estruturais principais ou na estrutura primária da aeronave?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1C4A952D" w14:textId="2D9BF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(43.13(a))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7449A19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0460683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25B962DC" w14:textId="3521CB97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 reparos estruturais contêm Instruções de 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Aeronaegabilidade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Continuada (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Instructions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Continued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Airworthiness</w:t>
            </w:r>
            <w:proofErr w:type="spellEnd"/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ICA) que requeiram: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1 - Instruções para pesquisas de problemas (Troubleshooting), descrevendo falhas prováveis, e como reconhecer estas falhas;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2 - Detalhamento para aplicação de procedimentos de inspeções especiais, tais como radiografias e ultrassom; e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3 - Informações para aplicação de tratamentos de proteção da área reparada?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5412586E" w14:textId="09BEC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135.437(b)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5ED74A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9E6084" w:rsidTr="41E54B89" w14:paraId="0FEF54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F36A61" w:rsidR="009E6084" w:rsidP="009E6084" w:rsidRDefault="009E6084" w14:paraId="013957F0" w14:textId="7D858990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SUBCONTRATAÇÃO</w:t>
            </w:r>
          </w:p>
        </w:tc>
      </w:tr>
      <w:tr w:rsidRPr="00F36A61" w:rsidR="00F1360C" w:rsidTr="41E54B89" w14:paraId="2077BF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2E9361F1" w14:textId="32761BA8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operador mantém uma listagem de empresas elegíveis para contratação?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67212763" w14:textId="18733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135.413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7DF0F8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67CD0B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395696E6" w14:textId="4EC5FE5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Há evidências de que as empresas listadas atendem aos critérios estabelecidos no MGM para serem inclusas na relação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49E7C4E7" w14:textId="7A45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(135.413; 135.423; 135.427)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5B79B97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3D55BE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2818437D" w14:textId="64D5E9E2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Há evidências de que o operador tem cumprido a metodologia de avaliação periódica das empresas </w:t>
            </w: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 sua listagem, conforme estabelecido no MGM, se aplicável?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45E1CA75" w14:textId="73F3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(135.413; 135.423; 135.429; 135.431)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0220BF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2EDDB1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34F99145" w14:textId="01C19487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Há evidências de que as empresas contratadas tomam conhecimento do MGM, Programa de Manutenção e MEL, ou de partes apropriadas, quando prestando serviços para o operador?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6546D895" w14:textId="698CD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(43.13(c);135.437(a))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69EFC8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65C9096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2AD1E903" w14:textId="7CA25D63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detentor do COA providenciou ações corretivas imediatas e acompanhamento, no caso da empresa que realizou a manutenção tenha apresentado deficiência no padrão de execução da manutenção definida de acordo com o RBAC 135.425?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51E4E3C4" w14:textId="3654C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135.425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5502C19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04437E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2A19EB0A" w14:textId="364B44EB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Há evidências de que o operador tem conhecimento das pessoas da empresa contratada que podem aprovar os produtos mantidos para retorno ao serviço?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3F5AA13F" w14:textId="6F4CE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(135.427;135.429</w:t>
            </w:r>
            <w:r w:rsid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12E8B3B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36A61" w:rsidR="00F1360C" w:rsidTr="41E54B89" w14:paraId="47BBA4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F36A61" w:rsidR="00F1360C" w:rsidP="00AE4986" w:rsidRDefault="009E6084" w14:paraId="494DAC2E" w14:textId="0F03844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Há evidências de que o operador forneceu treinamento nos procedimentos de seu manual ao pessoal de manutenção da empresa prestadora do serviço de manutenção de suas aeronaves e garantiu que estas pessoas estão apropriadamente habilitadas?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F36A61" w:rsidR="00F1360C" w:rsidP="00FE1FE3" w:rsidRDefault="009E6084" w14:paraId="43D3402B" w14:textId="4B7A5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A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RBAC (135.413; 135.425(a); 135.425(b); 135.433; 145.153)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F36A61" w:rsidR="00F1360C" w:rsidRDefault="00F1360C" w14:paraId="1A519B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F36A61" w:rsidR="00347F38" w:rsidRDefault="00347F38" w14:paraId="594457C6" w14:textId="18E0002D">
      <w:pPr>
        <w:rPr>
          <w:rFonts w:asciiTheme="minorHAnsi" w:hAnsiTheme="minorHAnsi" w:cstheme="minorHAnsi"/>
          <w:sz w:val="20"/>
          <w:szCs w:val="20"/>
        </w:rPr>
      </w:pPr>
    </w:p>
    <w:p w:rsidR="00D11453" w:rsidRDefault="00D11453" w14:paraId="64737006" w14:textId="3B9D806E"/>
    <w:p w:rsidRPr="00F36A61" w:rsidR="00D11453" w:rsidRDefault="00D11453" w14:paraId="7410CB79" w14:textId="77777777">
      <w:pPr>
        <w:rPr>
          <w:rFonts w:asciiTheme="minorHAnsi" w:hAnsiTheme="minorHAnsi" w:cstheme="minorHAnsi"/>
          <w:sz w:val="24"/>
          <w:szCs w:val="24"/>
        </w:rPr>
      </w:pPr>
      <w:r w:rsidRPr="00F36A61">
        <w:rPr>
          <w:rFonts w:asciiTheme="minorHAnsi" w:hAnsiTheme="minorHAnsi" w:cstheme="minorHAnsi"/>
          <w:sz w:val="24"/>
          <w:szCs w:val="24"/>
        </w:rPr>
        <w:t xml:space="preserve">Legenda: </w:t>
      </w:r>
    </w:p>
    <w:p w:rsidRPr="00F36A61" w:rsidR="00D11453" w:rsidRDefault="00D11453" w14:paraId="305FEFE2" w14:textId="5FF23C8C">
      <w:pPr>
        <w:rPr>
          <w:rFonts w:asciiTheme="minorHAnsi" w:hAnsiTheme="minorHAnsi" w:cstheme="minorHAnsi"/>
          <w:sz w:val="24"/>
          <w:szCs w:val="24"/>
        </w:rPr>
      </w:pPr>
      <w:r w:rsidRPr="00F36A61">
        <w:rPr>
          <w:rFonts w:asciiTheme="minorHAnsi" w:hAnsiTheme="minorHAnsi" w:cstheme="minorHAnsi"/>
          <w:sz w:val="24"/>
          <w:szCs w:val="24"/>
        </w:rPr>
        <w:t>CF: Conforme</w:t>
      </w:r>
      <w:r w:rsidRPr="00F36A61">
        <w:rPr>
          <w:rFonts w:asciiTheme="minorHAnsi" w:hAnsiTheme="minorHAnsi" w:cstheme="minorHAnsi"/>
          <w:sz w:val="24"/>
          <w:szCs w:val="24"/>
        </w:rPr>
        <w:br/>
      </w:r>
      <w:r w:rsidRPr="00F36A61">
        <w:rPr>
          <w:rFonts w:asciiTheme="minorHAnsi" w:hAnsiTheme="minorHAnsi" w:cstheme="minorHAnsi"/>
          <w:sz w:val="24"/>
          <w:szCs w:val="24"/>
        </w:rPr>
        <w:t>CFCR: Conforme com Recomendação</w:t>
      </w:r>
      <w:r w:rsidRPr="00F36A61">
        <w:rPr>
          <w:rFonts w:asciiTheme="minorHAnsi" w:hAnsiTheme="minorHAnsi" w:cstheme="minorHAnsi"/>
          <w:sz w:val="24"/>
          <w:szCs w:val="24"/>
        </w:rPr>
        <w:br/>
      </w:r>
      <w:r w:rsidRPr="00F36A61">
        <w:rPr>
          <w:rFonts w:asciiTheme="minorHAnsi" w:hAnsiTheme="minorHAnsi" w:cstheme="minorHAnsi"/>
          <w:sz w:val="24"/>
          <w:szCs w:val="24"/>
        </w:rPr>
        <w:t>NC: Não Conforme</w:t>
      </w:r>
      <w:r w:rsidRPr="00F36A61">
        <w:rPr>
          <w:rFonts w:asciiTheme="minorHAnsi" w:hAnsiTheme="minorHAnsi" w:cstheme="minorHAnsi"/>
          <w:sz w:val="24"/>
          <w:szCs w:val="24"/>
        </w:rPr>
        <w:br/>
      </w:r>
      <w:r w:rsidRPr="00F36A61">
        <w:rPr>
          <w:rFonts w:asciiTheme="minorHAnsi" w:hAnsiTheme="minorHAnsi" w:cstheme="minorHAnsi"/>
          <w:sz w:val="24"/>
          <w:szCs w:val="24"/>
        </w:rPr>
        <w:t>NA: Não Aplicável</w:t>
      </w:r>
      <w:r w:rsidRPr="00F36A61">
        <w:rPr>
          <w:rFonts w:asciiTheme="minorHAnsi" w:hAnsiTheme="minorHAnsi" w:cstheme="minorHAnsi"/>
          <w:sz w:val="24"/>
          <w:szCs w:val="24"/>
        </w:rPr>
        <w:br/>
      </w:r>
      <w:r w:rsidRPr="00F36A61">
        <w:rPr>
          <w:rFonts w:asciiTheme="minorHAnsi" w:hAnsiTheme="minorHAnsi" w:cstheme="minorHAnsi"/>
          <w:sz w:val="24"/>
          <w:szCs w:val="24"/>
        </w:rPr>
        <w:t>NO: Não Observado</w:t>
      </w:r>
    </w:p>
    <w:sectPr w:rsidRPr="00F36A61" w:rsidR="00D11453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3366556">
    <w:abstractNumId w:val="0"/>
  </w:num>
  <w:num w:numId="2" w16cid:durableId="75714335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202358"/>
    <w:rsid w:val="002D6B7F"/>
    <w:rsid w:val="00317F88"/>
    <w:rsid w:val="003319B0"/>
    <w:rsid w:val="00335457"/>
    <w:rsid w:val="00347F38"/>
    <w:rsid w:val="00415DCF"/>
    <w:rsid w:val="00547EF7"/>
    <w:rsid w:val="0056312B"/>
    <w:rsid w:val="00593626"/>
    <w:rsid w:val="007C0C7E"/>
    <w:rsid w:val="00970309"/>
    <w:rsid w:val="009E6084"/>
    <w:rsid w:val="009E6ACD"/>
    <w:rsid w:val="00A12710"/>
    <w:rsid w:val="00AE4986"/>
    <w:rsid w:val="00D11453"/>
    <w:rsid w:val="00EB4082"/>
    <w:rsid w:val="00F1360C"/>
    <w:rsid w:val="00F36A61"/>
    <w:rsid w:val="00F83477"/>
    <w:rsid w:val="00FE1FE3"/>
    <w:rsid w:val="41E5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hAnsi="Consolas" w:eastAsia="Times New Roman"/>
      <w:sz w:val="21"/>
      <w:szCs w:val="21"/>
      <w:lang w:eastAsia="pt-BR"/>
    </w:rPr>
  </w:style>
  <w:style w:type="character" w:styleId="TextosemFormataoChar" w:customStyle="1">
    <w:name w:val="Texto sem Formatação Char"/>
    <w:basedOn w:val="Fontepargpadro"/>
    <w:link w:val="TextosemFormatao"/>
    <w:rsid w:val="00AE4986"/>
    <w:rPr>
      <w:rFonts w:ascii="Consolas" w:hAnsi="Consolas" w:eastAsia="Times New Roman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  <w:style w:type="table" w:styleId="TabeladeGrade4-nfase1">
    <w:name w:val="Grid Table 4 Accent 1"/>
    <w:basedOn w:val="Tabelanormal"/>
    <w:uiPriority w:val="49"/>
    <w:rsid w:val="00F36A61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oleObject" Target="embeddings/oleObject1.bin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BEA070A704D6498909D2A72FEA163E" ma:contentTypeVersion="12" ma:contentTypeDescription="Crie um novo documento." ma:contentTypeScope="" ma:versionID="30935129af2c1efffc3e93021a4d2bdb">
  <xsd:schema xmlns:xsd="http://www.w3.org/2001/XMLSchema" xmlns:xs="http://www.w3.org/2001/XMLSchema" xmlns:p="http://schemas.microsoft.com/office/2006/metadata/properties" xmlns:ns2="54f7bb2c-7ca8-43bc-be54-e84464a09750" xmlns:ns3="7d3cfd88-37bc-408c-a0ff-e4096027db9e" targetNamespace="http://schemas.microsoft.com/office/2006/metadata/properties" ma:root="true" ma:fieldsID="86402e76c134400e2934b0605c6f4fb5" ns2:_="" ns3:_="">
    <xsd:import namespace="54f7bb2c-7ca8-43bc-be54-e84464a09750"/>
    <xsd:import namespace="7d3cfd88-37bc-408c-a0ff-e4096027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bb2c-7ca8-43bc-be54-e84464a0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ffb6ac-fb53-4e05-9b81-1805607b1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cfd88-37bc-408c-a0ff-e4096027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8b234b-0fcc-46a6-b81d-3dc48101db1f}" ma:internalName="TaxCatchAll" ma:showField="CatchAllData" ma:web="7d3cfd88-37bc-408c-a0ff-e4096027d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0F910-055F-4E1D-A9F3-E91AF865A903}"/>
</file>

<file path=customXml/itemProps3.xml><?xml version="1.0" encoding="utf-8"?>
<ds:datastoreItem xmlns:ds="http://schemas.openxmlformats.org/officeDocument/2006/customXml" ds:itemID="{8EE61FEE-72B5-4858-9C0F-7666366886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Nickolas Gonçalves Dutra</dc:creator>
  <keywords/>
  <dc:description/>
  <lastModifiedBy>Nickolas Gonçalves Dutra</lastModifiedBy>
  <revision>3</revision>
  <dcterms:created xsi:type="dcterms:W3CDTF">2023-08-10T19:15:00.0000000Z</dcterms:created>
  <dcterms:modified xsi:type="dcterms:W3CDTF">2023-08-11T13:15:14.5784335Z</dcterms:modified>
</coreProperties>
</file>