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A11C50" w:rsidRPr="003C61FD" w:rsidTr="0052429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A11C50" w:rsidRPr="003C61FD" w:rsidRDefault="00A11C50" w:rsidP="003C61FD">
            <w:pPr>
              <w:spacing w:line="320" w:lineRule="exact"/>
              <w:jc w:val="center"/>
              <w:rPr>
                <w:b/>
              </w:rPr>
            </w:pPr>
            <w:r w:rsidRPr="003C61FD">
              <w:rPr>
                <w:b/>
              </w:rPr>
              <w:t>TRECHO DA MINUTA A DISCUTIR OU ASPECTO NÃO PREVISTO QUE SE PROPÕE ABORDAR</w:t>
            </w:r>
          </w:p>
        </w:tc>
      </w:tr>
      <w:tr w:rsidR="00A11C50" w:rsidRPr="003C61FD" w:rsidTr="00524290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3C61FD">
              <w:rPr>
                <w:b/>
              </w:rPr>
              <w:t xml:space="preserve">Anexo 11 do Edital. </w:t>
            </w: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>Prezados senhores,</w:t>
            </w: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 xml:space="preserve">Pela presente carta, </w:t>
            </w:r>
            <w:proofErr w:type="gramStart"/>
            <w:r w:rsidRPr="003C61FD">
              <w:rPr>
                <w:i/>
              </w:rPr>
              <w:t>o [nome da instituição ou entidade financeira] (“Instituição financeira”), instituição financeira</w:t>
            </w:r>
            <w:proofErr w:type="gramEnd"/>
            <w:r w:rsidRPr="003C61FD">
              <w:rPr>
                <w:i/>
              </w:rPr>
              <w:t xml:space="preserve"> que assessora o [nome da Proponente] (“Proponente”), de acordo com o item 4.28 do Edital de Concessão n° [●]/[●] (“Edital”), declara, para os devidos fins, que analisou o Plano de Negócios apresentado pela Proponente e atesta a sua viabilidade e exequibilidade sob os aspectos da montagem financeira do empreendimento, bem como sua </w:t>
            </w:r>
            <w:proofErr w:type="spellStart"/>
            <w:r w:rsidRPr="003C61FD">
              <w:rPr>
                <w:i/>
              </w:rPr>
              <w:t>financiabilidade</w:t>
            </w:r>
            <w:proofErr w:type="spellEnd"/>
            <w:ins w:id="0" w:author="T609340" w:date="2013-06-27T18:05:00Z">
              <w:r w:rsidR="00D04A1A">
                <w:rPr>
                  <w:i/>
                </w:rPr>
                <w:t>.</w:t>
              </w:r>
            </w:ins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>A Instituição financeira declara que analisou, por meio de sua equipe técnica especializada, o Plano de Negócios elaborado pela Proponente para participar do Leilão do Aeroporto ________ sob todos os seus aspectos financeiros, tendo confrontado a metodologia da montagem financeira do empreendimento à luz das melhores práticas de mercado, e realizado os questionamentos e investigações que considerou necessários para sua análise, assumindo, para tanto, a exatidão e completude dos dados e levantamentos utilizados pela Proponente como base para a elaboração do Plano de Negócios.</w:t>
            </w: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>Isso posto, e em atendimento ao item 4.28 do Edital, a Instituição financeira, atesta que:</w:t>
            </w: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</w:p>
          <w:p w:rsidR="00A11C50" w:rsidRPr="003C61FD" w:rsidRDefault="00A11C50" w:rsidP="003C61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>Assessorou a Proponente na estruturação econômico-financeira da Proposta Econômica (incluindo os limites máximos de eventuais lances viva voz) e prestará também os serviços de assessoria financeira à futura Concessionária, caso a Proponente/Consórcio seja vencedora do Leilão; e</w:t>
            </w:r>
          </w:p>
          <w:p w:rsidR="00A11C50" w:rsidRPr="003C61FD" w:rsidRDefault="00A11C50" w:rsidP="003C61FD">
            <w:pPr>
              <w:pStyle w:val="ListParagraph"/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</w:p>
          <w:p w:rsidR="00A11C50" w:rsidRPr="003C61FD" w:rsidRDefault="00A11C50" w:rsidP="003C61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 xml:space="preserve">Procedeu à análise da Proposta Econômica (incluindo os limites máximos de eventuais lances viva voz) apresentada pela Proponente e atesta sua financiabilidade e sua exequibilidade sob o ponto de vista econômico-financeiro e que o valor ofertado em sua Proposta Econômica (incluindo os limites máximos de eventuais lances de viva voz) é adequado à conjuntura e compatível </w:t>
            </w:r>
            <w:r w:rsidRPr="003C61FD">
              <w:rPr>
                <w:i/>
              </w:rPr>
              <w:lastRenderedPageBreak/>
              <w:t>para a correta execução do Contrato; e</w:t>
            </w:r>
          </w:p>
          <w:p w:rsidR="00A11C50" w:rsidRPr="003C61FD" w:rsidRDefault="00A11C50" w:rsidP="003C61FD">
            <w:pPr>
              <w:pStyle w:val="ListParagraph"/>
              <w:spacing w:line="320" w:lineRule="exact"/>
              <w:rPr>
                <w:i/>
              </w:rPr>
            </w:pPr>
          </w:p>
          <w:p w:rsidR="00A11C50" w:rsidRPr="003C61FD" w:rsidRDefault="00A11C50" w:rsidP="003C61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>A coerência das projeções financeiras e a viabilidade das ações previstas no Plano de Negócios para a captação de recursos e da previsão de ações alternativas quanto à mudança nos parâmetros chaves, tais como níveis de demanda, taxas de juros ou câmbio, dentro das práticas usuais do mercado financeiro brasileiro e internacional, em total conformidade e observância às diretrizes do Edital para a formulação do Plano de Negócios face à Proposta Econômica, incluindo os limites máximos de eventuais lances de viva voz.</w:t>
            </w: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 xml:space="preserve">Por fim, com base em todo o exposto, e desde que mantidas as premissas e parâmetros adotados no Plano de Negócios a nós apresentado pela Proponente, atestamos sua viabilidade e exequibilidade sob os aspectos financeiros. </w:t>
            </w: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</w:p>
          <w:p w:rsidR="00A11C50" w:rsidRPr="003C61FD" w:rsidRDefault="00A11C50" w:rsidP="003C61F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3C61FD">
              <w:rPr>
                <w:i/>
              </w:rPr>
              <w:t>Atenciosamente,</w:t>
            </w:r>
          </w:p>
          <w:p w:rsidR="00A11C50" w:rsidRPr="003C61FD" w:rsidRDefault="00A11C50" w:rsidP="003C61FD">
            <w:pPr>
              <w:pStyle w:val="Default"/>
              <w:spacing w:line="320" w:lineRule="exact"/>
              <w:rPr>
                <w:rFonts w:ascii="Times New Roman" w:hAnsi="Times New Roman" w:cs="Times New Roman"/>
                <w:color w:val="auto"/>
              </w:rPr>
            </w:pPr>
            <w:r w:rsidRPr="003C61FD">
              <w:rPr>
                <w:rFonts w:ascii="Times New Roman" w:hAnsi="Times New Roman" w:cs="Times New Roman"/>
                <w:color w:val="auto"/>
              </w:rPr>
              <w:t>___________________________________________</w:t>
            </w:r>
          </w:p>
          <w:p w:rsidR="00A11C50" w:rsidRPr="003C61FD" w:rsidRDefault="00A11C50" w:rsidP="003C61FD">
            <w:pPr>
              <w:spacing w:line="320" w:lineRule="exact"/>
            </w:pPr>
          </w:p>
          <w:p w:rsidR="00A11C50" w:rsidRPr="003C61FD" w:rsidRDefault="00A11C50" w:rsidP="003C61FD">
            <w:pPr>
              <w:spacing w:line="320" w:lineRule="exact"/>
            </w:pPr>
            <w:r w:rsidRPr="003C61FD">
              <w:t xml:space="preserve">[Representante Legal] </w:t>
            </w:r>
            <w:r w:rsidRPr="003C61FD" w:rsidDel="00823DD5">
              <w:rPr>
                <w:b/>
                <w:i/>
              </w:rPr>
              <w:t xml:space="preserve"> </w:t>
            </w:r>
          </w:p>
        </w:tc>
      </w:tr>
      <w:tr w:rsidR="00A11C50" w:rsidRPr="003C61FD" w:rsidTr="0052429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1C50" w:rsidRPr="003C61FD" w:rsidRDefault="00A11C50" w:rsidP="003C61FD">
            <w:pPr>
              <w:spacing w:line="320" w:lineRule="exact"/>
              <w:jc w:val="center"/>
              <w:rPr>
                <w:b/>
              </w:rPr>
            </w:pPr>
            <w:r w:rsidRPr="003C61FD">
              <w:rPr>
                <w:b/>
              </w:rPr>
              <w:lastRenderedPageBreak/>
              <w:t>TEXTO SUGERIDO PARA ALTERAÇÃO OU INCLUSÃO</w:t>
            </w:r>
          </w:p>
        </w:tc>
      </w:tr>
      <w:tr w:rsidR="00A11C50" w:rsidRPr="003C61FD" w:rsidTr="00524290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C50" w:rsidRPr="003C61FD" w:rsidRDefault="00A11C50" w:rsidP="003C61FD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61FD">
              <w:rPr>
                <w:rFonts w:ascii="Times New Roman" w:hAnsi="Times New Roman" w:cs="Times New Roman"/>
                <w:color w:val="auto"/>
              </w:rPr>
              <w:t>Alteração do Anexo 11 do Edital.</w:t>
            </w:r>
          </w:p>
          <w:p w:rsidR="00A11C50" w:rsidRPr="003C61FD" w:rsidRDefault="00A11C50" w:rsidP="003C61FD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A11C50" w:rsidRPr="003C61FD" w:rsidTr="0052429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1C50" w:rsidRPr="003C61FD" w:rsidRDefault="00A11C50" w:rsidP="003C61FD">
            <w:pPr>
              <w:spacing w:line="320" w:lineRule="exact"/>
              <w:jc w:val="center"/>
              <w:rPr>
                <w:b/>
              </w:rPr>
            </w:pPr>
            <w:r w:rsidRPr="003C61FD">
              <w:rPr>
                <w:b/>
              </w:rPr>
              <w:t>JUSTIFICATIVA</w:t>
            </w:r>
          </w:p>
        </w:tc>
      </w:tr>
      <w:tr w:rsidR="00A11C50" w:rsidRPr="003C61FD" w:rsidTr="00524290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C50" w:rsidRPr="003C61FD" w:rsidRDefault="00A11C50" w:rsidP="003C61FD">
            <w:pPr>
              <w:spacing w:line="320" w:lineRule="exact"/>
              <w:jc w:val="both"/>
              <w:rPr>
                <w:i/>
              </w:rPr>
            </w:pPr>
            <w:r w:rsidRPr="003C61FD">
              <w:t xml:space="preserve">As alterações sugeridas visam garantir maior segurança ao Poder Concedente que os serviços concedidos e os investimentos de obrigação da concessionária serão realizados nos termos pactuados no Contrato de Concessão, razão pela qual se faz necessário que a instituição financeira declare que analisará o plano de negócios levando em consideração futuros lances ofertados pela proponente durante a fase de leilão, o que demonstra a exequibilidade da proposta econômica da proponente. </w:t>
            </w:r>
          </w:p>
          <w:p w:rsidR="00A11C50" w:rsidRPr="003C61FD" w:rsidRDefault="00A11C50" w:rsidP="003C61FD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A11C50" w:rsidRPr="003C61FD" w:rsidRDefault="00A11C50" w:rsidP="003C61FD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61FD">
              <w:rPr>
                <w:rFonts w:ascii="Times New Roman" w:hAnsi="Times New Roman" w:cs="Times New Roman"/>
                <w:color w:val="auto"/>
              </w:rPr>
              <w:t xml:space="preserve">Ademais, sugere-se que a instituição financeira demonstre sua experiência em projetos de magnitude similar ao objeto da licitação. </w:t>
            </w:r>
            <w:r w:rsidRPr="003C61FD">
              <w:rPr>
                <w:rFonts w:ascii="Times New Roman" w:hAnsi="Times New Roman" w:cs="Times New Roman"/>
                <w:color w:val="auto"/>
              </w:rPr>
              <w:lastRenderedPageBreak/>
              <w:t>Referida demonstração garante o envolvimento de instituições que entendam o comportamento e os componentes de riscos relacionados ao setor aeroportuário, assegurando a correta avaliação do plano de negócios e sua exequibilidade. Ainda, a mencionada experiência das instituições assevera que os acionistas das proponentes estejam cientes dos valores a serem investidos e das garantias necessárias para a consecução do projeto. Por intermédio dessa sistemática, evitam-se lances irresponsáveis que estejam acima da capacidade de investimento das proponentes.</w:t>
            </w:r>
          </w:p>
        </w:tc>
      </w:tr>
    </w:tbl>
    <w:p w:rsidR="00A11C50" w:rsidRDefault="00A11C50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19357B" w:rsidRDefault="0019357B" w:rsidP="003C61FD">
      <w:pPr>
        <w:spacing w:line="320" w:lineRule="exact"/>
      </w:pPr>
    </w:p>
    <w:p w:rsidR="00AA770C" w:rsidRPr="003C61FD" w:rsidRDefault="00AA770C" w:rsidP="00547A67">
      <w:pPr>
        <w:spacing w:after="200" w:line="276" w:lineRule="auto"/>
      </w:pPr>
    </w:p>
    <w:sectPr w:rsidR="00AA770C" w:rsidRPr="003C61FD" w:rsidSect="00CF504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51A"/>
    <w:multiLevelType w:val="hybridMultilevel"/>
    <w:tmpl w:val="04325A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4F21"/>
    <w:rsid w:val="00107EF8"/>
    <w:rsid w:val="0019357B"/>
    <w:rsid w:val="00193F26"/>
    <w:rsid w:val="001F2D4F"/>
    <w:rsid w:val="003B6CE4"/>
    <w:rsid w:val="003C61FD"/>
    <w:rsid w:val="00430749"/>
    <w:rsid w:val="004F6097"/>
    <w:rsid w:val="005059F4"/>
    <w:rsid w:val="00517669"/>
    <w:rsid w:val="00547A67"/>
    <w:rsid w:val="00665DF0"/>
    <w:rsid w:val="006B24BD"/>
    <w:rsid w:val="00736756"/>
    <w:rsid w:val="00766B24"/>
    <w:rsid w:val="00842759"/>
    <w:rsid w:val="009A2C17"/>
    <w:rsid w:val="00A11C50"/>
    <w:rsid w:val="00AA770C"/>
    <w:rsid w:val="00C24880"/>
    <w:rsid w:val="00C57C12"/>
    <w:rsid w:val="00CE7396"/>
    <w:rsid w:val="00CF5044"/>
    <w:rsid w:val="00D04A1A"/>
    <w:rsid w:val="00F578D3"/>
    <w:rsid w:val="00FA4F21"/>
    <w:rsid w:val="00FE3840"/>
    <w:rsid w:val="00FF0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F50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A11C50"/>
    <w:pPr>
      <w:ind w:left="720"/>
      <w:contextualSpacing/>
    </w:pPr>
  </w:style>
  <w:style w:type="paragraph" w:customStyle="1" w:styleId="STDTextoUm">
    <w:name w:val="STD Texto Um"/>
    <w:basedOn w:val="Normal"/>
    <w:rsid w:val="00A11C50"/>
    <w:pPr>
      <w:spacing w:before="240" w:line="240" w:lineRule="exact"/>
      <w:jc w:val="both"/>
    </w:pPr>
    <w:rPr>
      <w:rFonts w:ascii="Arial" w:hAnsi="Arial"/>
      <w:sz w:val="20"/>
    </w:rPr>
  </w:style>
  <w:style w:type="paragraph" w:styleId="Revision">
    <w:name w:val="Revision"/>
    <w:hidden/>
    <w:uiPriority w:val="99"/>
    <w:semiHidden/>
    <w:rsid w:val="00193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F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26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F50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99"/>
    <w:qFormat/>
    <w:rsid w:val="00A11C50"/>
    <w:pPr>
      <w:ind w:left="720"/>
      <w:contextualSpacing/>
    </w:pPr>
  </w:style>
  <w:style w:type="paragraph" w:customStyle="1" w:styleId="STDTextoUm">
    <w:name w:val="STD Texto Um"/>
    <w:basedOn w:val="Normal"/>
    <w:rsid w:val="00A11C50"/>
    <w:pPr>
      <w:spacing w:before="240" w:line="240" w:lineRule="exact"/>
      <w:jc w:val="both"/>
    </w:pPr>
    <w:rPr>
      <w:rFonts w:ascii="Arial" w:hAnsi="Arial"/>
      <w:sz w:val="20"/>
    </w:rPr>
  </w:style>
  <w:style w:type="paragraph" w:styleId="Reviso">
    <w:name w:val="Revision"/>
    <w:hidden/>
    <w:uiPriority w:val="99"/>
    <w:semiHidden/>
    <w:rsid w:val="00193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3F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3F2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3426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T609340</cp:lastModifiedBy>
  <cp:revision>3</cp:revision>
  <dcterms:created xsi:type="dcterms:W3CDTF">2013-06-28T13:52:00Z</dcterms:created>
  <dcterms:modified xsi:type="dcterms:W3CDTF">2013-06-28T13:52:00Z</dcterms:modified>
</cp:coreProperties>
</file>