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tblPr>
      <w:tblGrid>
        <w:gridCol w:w="13565"/>
      </w:tblGrid>
      <w:tr w:rsidR="00DB25FE" w:rsidRPr="00C41D25" w:rsidTr="00DB25FE">
        <w:trPr>
          <w:trHeight w:val="443"/>
          <w:jc w:val="center"/>
        </w:trPr>
        <w:tc>
          <w:tcPr>
            <w:tcW w:w="135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B25FE" w:rsidRPr="00C41D25" w:rsidRDefault="00DB25FE" w:rsidP="009209A6">
            <w:pPr>
              <w:spacing w:line="320" w:lineRule="exact"/>
              <w:jc w:val="center"/>
              <w:rPr>
                <w:b/>
              </w:rPr>
            </w:pPr>
            <w:r w:rsidRPr="00C41D25">
              <w:rPr>
                <w:b/>
              </w:rPr>
              <w:t>TRECHO DA MINUTA A DISCUTIR OU ASPECTO NÃO PREVISTO QUE SE PROPÕE ABORDAR</w:t>
            </w:r>
          </w:p>
        </w:tc>
      </w:tr>
      <w:tr w:rsidR="00DB25FE" w:rsidRPr="00C41D25" w:rsidTr="009209A6">
        <w:trPr>
          <w:trHeight w:val="996"/>
          <w:jc w:val="center"/>
        </w:trPr>
        <w:tc>
          <w:tcPr>
            <w:tcW w:w="13565" w:type="dxa"/>
            <w:tcBorders>
              <w:top w:val="single" w:sz="4" w:space="0" w:color="auto"/>
              <w:left w:val="single" w:sz="4" w:space="0" w:color="auto"/>
              <w:bottom w:val="single" w:sz="4" w:space="0" w:color="auto"/>
              <w:right w:val="single" w:sz="4" w:space="0" w:color="auto"/>
            </w:tcBorders>
            <w:shd w:val="clear" w:color="auto" w:fill="auto"/>
            <w:hideMark/>
          </w:tcPr>
          <w:p w:rsidR="00DB25FE" w:rsidRPr="00C41D25" w:rsidRDefault="00DB25FE" w:rsidP="009209A6">
            <w:pPr>
              <w:pStyle w:val="Default"/>
              <w:spacing w:line="320" w:lineRule="exact"/>
              <w:jc w:val="both"/>
              <w:rPr>
                <w:rFonts w:ascii="Times New Roman" w:hAnsi="Times New Roman" w:cs="Times New Roman"/>
                <w:i/>
                <w:color w:val="auto"/>
              </w:rPr>
            </w:pPr>
            <w:r w:rsidRPr="00C41D25">
              <w:rPr>
                <w:rFonts w:ascii="Times New Roman" w:eastAsia="Times New Roman" w:hAnsi="Times New Roman" w:cs="Times New Roman"/>
                <w:b/>
                <w:color w:val="auto"/>
                <w:lang w:eastAsia="pt-BR"/>
              </w:rPr>
              <w:t>Cláusula 8.4.</w:t>
            </w:r>
            <w:r w:rsidRPr="00C41D25">
              <w:rPr>
                <w:rFonts w:ascii="Times New Roman" w:eastAsia="Times New Roman" w:hAnsi="Times New Roman" w:cs="Times New Roman"/>
                <w:color w:val="auto"/>
                <w:lang w:eastAsia="pt-BR"/>
              </w:rPr>
              <w:t xml:space="preserve"> </w:t>
            </w:r>
            <w:r w:rsidRPr="00C41D25">
              <w:rPr>
                <w:rFonts w:ascii="Times New Roman" w:eastAsia="Times New Roman" w:hAnsi="Times New Roman" w:cs="Times New Roman"/>
                <w:i/>
                <w:color w:val="auto"/>
                <w:lang w:eastAsia="pt-BR"/>
              </w:rPr>
              <w:t>“</w:t>
            </w:r>
            <w:r w:rsidRPr="00C41D25">
              <w:rPr>
                <w:rFonts w:ascii="Times New Roman" w:hAnsi="Times New Roman" w:cs="Times New Roman"/>
                <w:i/>
                <w:color w:val="auto"/>
              </w:rPr>
              <w:t>Sem prejuízo de regulamentação expedida pela ANAC, será aplicada multa em virtude do descumprimento ou do atraso do cumprimento das obrigações abaixo discriminadas, conforme os limites máximos definidos para cada situação:”</w:t>
            </w:r>
          </w:p>
          <w:p w:rsidR="00DB25FE" w:rsidRPr="00C41D25" w:rsidRDefault="00DB25FE" w:rsidP="009209A6">
            <w:pPr>
              <w:pStyle w:val="Default"/>
              <w:spacing w:line="320" w:lineRule="exact"/>
              <w:jc w:val="both"/>
              <w:rPr>
                <w:rFonts w:ascii="Times New Roman" w:eastAsia="Times New Roman" w:hAnsi="Times New Roman" w:cs="Times New Roman"/>
                <w:b/>
                <w:color w:val="auto"/>
                <w:lang w:eastAsia="pt-BR"/>
              </w:rPr>
            </w:pPr>
          </w:p>
          <w:tbl>
            <w:tblPr>
              <w:tblStyle w:val="Tabelacomgrade"/>
              <w:tblW w:w="0" w:type="auto"/>
              <w:tblInd w:w="1229" w:type="dxa"/>
              <w:tblLook w:val="04A0"/>
            </w:tblPr>
            <w:tblGrid>
              <w:gridCol w:w="5438"/>
              <w:gridCol w:w="5618"/>
            </w:tblGrid>
            <w:tr w:rsidR="00DB25FE" w:rsidRPr="00C41D25" w:rsidTr="009209A6">
              <w:tc>
                <w:tcPr>
                  <w:tcW w:w="5438" w:type="dxa"/>
                  <w:shd w:val="clear" w:color="auto" w:fill="D9D9D9" w:themeFill="background1" w:themeFillShade="D9"/>
                </w:tcPr>
                <w:p w:rsidR="00DB25FE" w:rsidRPr="00C41D25" w:rsidRDefault="00DB25FE" w:rsidP="009209A6">
                  <w:pPr>
                    <w:pStyle w:val="Default"/>
                    <w:spacing w:line="320" w:lineRule="exact"/>
                    <w:jc w:val="center"/>
                    <w:rPr>
                      <w:rFonts w:ascii="Times New Roman" w:eastAsia="Times New Roman" w:hAnsi="Times New Roman" w:cs="Times New Roman"/>
                      <w:b/>
                      <w:color w:val="auto"/>
                      <w:lang w:eastAsia="pt-BR"/>
                    </w:rPr>
                  </w:pPr>
                  <w:r w:rsidRPr="00C41D25">
                    <w:rPr>
                      <w:rFonts w:ascii="Times New Roman" w:eastAsia="Times New Roman" w:hAnsi="Times New Roman" w:cs="Times New Roman"/>
                      <w:b/>
                      <w:color w:val="auto"/>
                      <w:lang w:eastAsia="pt-BR"/>
                    </w:rPr>
                    <w:t>Evento ou ocorrência</w:t>
                  </w:r>
                </w:p>
              </w:tc>
              <w:tc>
                <w:tcPr>
                  <w:tcW w:w="5618" w:type="dxa"/>
                  <w:shd w:val="clear" w:color="auto" w:fill="D9D9D9" w:themeFill="background1" w:themeFillShade="D9"/>
                </w:tcPr>
                <w:p w:rsidR="00DB25FE" w:rsidRPr="00C41D25" w:rsidRDefault="00DB25FE" w:rsidP="009209A6">
                  <w:pPr>
                    <w:pStyle w:val="Default"/>
                    <w:spacing w:line="320" w:lineRule="exact"/>
                    <w:jc w:val="center"/>
                    <w:rPr>
                      <w:rFonts w:ascii="Times New Roman" w:eastAsia="Times New Roman" w:hAnsi="Times New Roman" w:cs="Times New Roman"/>
                      <w:b/>
                      <w:color w:val="auto"/>
                      <w:lang w:eastAsia="pt-BR"/>
                    </w:rPr>
                  </w:pPr>
                  <w:r w:rsidRPr="00C41D25">
                    <w:rPr>
                      <w:rFonts w:ascii="Times New Roman" w:eastAsia="Times New Roman" w:hAnsi="Times New Roman" w:cs="Times New Roman"/>
                      <w:b/>
                      <w:color w:val="auto"/>
                      <w:lang w:eastAsia="pt-BR"/>
                    </w:rPr>
                    <w:t>Limite máximo da multa a ser aplicada</w:t>
                  </w:r>
                </w:p>
              </w:tc>
            </w:tr>
            <w:tr w:rsidR="00DB25FE" w:rsidRPr="00C41D25" w:rsidTr="009209A6">
              <w:tc>
                <w:tcPr>
                  <w:tcW w:w="5438" w:type="dxa"/>
                  <w:vAlign w:val="bottom"/>
                </w:tcPr>
                <w:p w:rsidR="00DB25FE" w:rsidRPr="00C41D25" w:rsidRDefault="00DB25FE" w:rsidP="009209A6">
                  <w:pPr>
                    <w:widowControl w:val="0"/>
                    <w:tabs>
                      <w:tab w:val="left" w:pos="1412"/>
                    </w:tabs>
                    <w:autoSpaceDE w:val="0"/>
                    <w:autoSpaceDN w:val="0"/>
                    <w:adjustRightInd w:val="0"/>
                    <w:spacing w:line="320" w:lineRule="exact"/>
                    <w:jc w:val="both"/>
                    <w:rPr>
                      <w:u w:color="0000FF"/>
                      <w:lang w:val="pt-PT"/>
                    </w:rPr>
                  </w:pPr>
                  <w:r w:rsidRPr="00C41D25">
                    <w:rPr>
                      <w:u w:color="0000FF"/>
                      <w:lang w:val="pt-PT"/>
                    </w:rPr>
                    <w:t>r) não reintegração da importância segurada na apólice de seguro após 45 dias da liquidação de sinistro total ou parcial que tenha reduzido a importância segurada;</w:t>
                  </w:r>
                </w:p>
              </w:tc>
              <w:tc>
                <w:tcPr>
                  <w:tcW w:w="5618" w:type="dxa"/>
                  <w:vAlign w:val="center"/>
                </w:tcPr>
                <w:p w:rsidR="00DB25FE" w:rsidRPr="00C41D25" w:rsidRDefault="00DB25FE" w:rsidP="009209A6">
                  <w:pPr>
                    <w:widowControl w:val="0"/>
                    <w:tabs>
                      <w:tab w:val="left" w:pos="1412"/>
                    </w:tabs>
                    <w:autoSpaceDE w:val="0"/>
                    <w:autoSpaceDN w:val="0"/>
                    <w:adjustRightInd w:val="0"/>
                    <w:spacing w:line="320" w:lineRule="exact"/>
                    <w:jc w:val="center"/>
                    <w:rPr>
                      <w:u w:color="0000FF"/>
                      <w:lang w:val="pt-PT"/>
                    </w:rPr>
                  </w:pPr>
                  <w:r w:rsidRPr="00C41D25">
                    <w:rPr>
                      <w:u w:color="0000FF"/>
                      <w:lang w:val="pt-PT"/>
                    </w:rPr>
                    <w:t>100 URTA por dia</w:t>
                  </w:r>
                </w:p>
              </w:tc>
            </w:tr>
          </w:tbl>
          <w:p w:rsidR="00DB25FE" w:rsidRPr="00C41D25" w:rsidRDefault="00DB25FE" w:rsidP="009209A6">
            <w:pPr>
              <w:pStyle w:val="Default"/>
              <w:spacing w:line="320" w:lineRule="exact"/>
              <w:jc w:val="both"/>
              <w:rPr>
                <w:rFonts w:ascii="Times New Roman" w:eastAsia="Times New Roman" w:hAnsi="Times New Roman" w:cs="Times New Roman"/>
                <w:b/>
                <w:color w:val="auto"/>
                <w:lang w:eastAsia="pt-BR"/>
              </w:rPr>
            </w:pPr>
          </w:p>
          <w:p w:rsidR="00DB25FE" w:rsidRPr="00C41D25" w:rsidRDefault="00DB25FE" w:rsidP="009209A6">
            <w:pPr>
              <w:pStyle w:val="Default"/>
              <w:spacing w:line="320" w:lineRule="exact"/>
              <w:jc w:val="both"/>
              <w:rPr>
                <w:rFonts w:ascii="Times New Roman" w:eastAsia="Times New Roman" w:hAnsi="Times New Roman" w:cs="Times New Roman"/>
                <w:color w:val="auto"/>
                <w:lang w:eastAsia="pt-BR"/>
              </w:rPr>
            </w:pPr>
          </w:p>
        </w:tc>
      </w:tr>
      <w:tr w:rsidR="00DB25FE" w:rsidRPr="00C41D25" w:rsidTr="009209A6">
        <w:trPr>
          <w:trHeight w:val="400"/>
          <w:jc w:val="center"/>
        </w:trPr>
        <w:tc>
          <w:tcPr>
            <w:tcW w:w="135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B25FE" w:rsidRPr="00C41D25" w:rsidRDefault="00DB25FE" w:rsidP="009209A6">
            <w:pPr>
              <w:spacing w:line="320" w:lineRule="exact"/>
              <w:jc w:val="center"/>
              <w:rPr>
                <w:b/>
              </w:rPr>
            </w:pPr>
            <w:r w:rsidRPr="00C41D25">
              <w:rPr>
                <w:b/>
              </w:rPr>
              <w:t>TEXTO SUGERIDO PARA ALTERAÇÃO OU INCLUSÃO</w:t>
            </w:r>
          </w:p>
        </w:tc>
      </w:tr>
      <w:tr w:rsidR="00DB25FE" w:rsidRPr="00C41D25" w:rsidTr="009209A6">
        <w:trPr>
          <w:trHeight w:val="567"/>
          <w:jc w:val="center"/>
        </w:trPr>
        <w:tc>
          <w:tcPr>
            <w:tcW w:w="13565" w:type="dxa"/>
            <w:tcBorders>
              <w:top w:val="single" w:sz="4" w:space="0" w:color="auto"/>
              <w:left w:val="single" w:sz="4" w:space="0" w:color="auto"/>
              <w:bottom w:val="single" w:sz="4" w:space="0" w:color="auto"/>
              <w:right w:val="single" w:sz="4" w:space="0" w:color="auto"/>
            </w:tcBorders>
            <w:shd w:val="clear" w:color="auto" w:fill="auto"/>
            <w:hideMark/>
          </w:tcPr>
          <w:p w:rsidR="00DB25FE" w:rsidRPr="00C41D25" w:rsidRDefault="00DB25FE" w:rsidP="009209A6">
            <w:pPr>
              <w:pStyle w:val="Default"/>
              <w:spacing w:line="320" w:lineRule="exact"/>
              <w:jc w:val="both"/>
              <w:rPr>
                <w:rFonts w:ascii="Times New Roman" w:hAnsi="Times New Roman" w:cs="Times New Roman"/>
                <w:i/>
                <w:color w:val="auto"/>
              </w:rPr>
            </w:pPr>
            <w:r w:rsidRPr="00C41D25">
              <w:rPr>
                <w:rFonts w:ascii="Times New Roman" w:eastAsia="Times New Roman" w:hAnsi="Times New Roman" w:cs="Times New Roman"/>
                <w:color w:val="auto"/>
                <w:lang w:eastAsia="pt-BR"/>
              </w:rPr>
              <w:t>Inclusão de novo item.</w:t>
            </w:r>
          </w:p>
          <w:p w:rsidR="00DB25FE" w:rsidRPr="00C41D25" w:rsidRDefault="00DB25FE" w:rsidP="009209A6">
            <w:pPr>
              <w:pStyle w:val="Default"/>
              <w:spacing w:line="320" w:lineRule="exact"/>
              <w:jc w:val="both"/>
              <w:rPr>
                <w:rFonts w:ascii="Times New Roman" w:hAnsi="Times New Roman" w:cs="Times New Roman"/>
                <w:i/>
                <w:color w:val="auto"/>
              </w:rPr>
            </w:pPr>
          </w:p>
        </w:tc>
      </w:tr>
      <w:tr w:rsidR="00DB25FE" w:rsidRPr="00C41D25" w:rsidTr="009209A6">
        <w:trPr>
          <w:trHeight w:val="346"/>
          <w:jc w:val="center"/>
        </w:trPr>
        <w:tc>
          <w:tcPr>
            <w:tcW w:w="135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B25FE" w:rsidRPr="00C41D25" w:rsidRDefault="00DB25FE" w:rsidP="009209A6">
            <w:pPr>
              <w:spacing w:line="320" w:lineRule="exact"/>
              <w:jc w:val="center"/>
              <w:rPr>
                <w:b/>
              </w:rPr>
            </w:pPr>
            <w:r w:rsidRPr="00C41D25">
              <w:rPr>
                <w:b/>
              </w:rPr>
              <w:t>JUSTIFICATIVA</w:t>
            </w:r>
          </w:p>
        </w:tc>
      </w:tr>
      <w:tr w:rsidR="00DB25FE" w:rsidRPr="00C41D25" w:rsidTr="009209A6">
        <w:trPr>
          <w:trHeight w:val="815"/>
          <w:jc w:val="center"/>
        </w:trPr>
        <w:tc>
          <w:tcPr>
            <w:tcW w:w="13565" w:type="dxa"/>
            <w:tcBorders>
              <w:top w:val="single" w:sz="4" w:space="0" w:color="auto"/>
              <w:left w:val="single" w:sz="4" w:space="0" w:color="auto"/>
              <w:bottom w:val="single" w:sz="4" w:space="0" w:color="auto"/>
              <w:right w:val="single" w:sz="4" w:space="0" w:color="auto"/>
            </w:tcBorders>
            <w:shd w:val="clear" w:color="auto" w:fill="auto"/>
            <w:hideMark/>
          </w:tcPr>
          <w:p w:rsidR="00DB25FE" w:rsidRPr="00C41D25" w:rsidRDefault="00DB25FE" w:rsidP="009209A6">
            <w:pPr>
              <w:spacing w:line="320" w:lineRule="exact"/>
              <w:jc w:val="both"/>
            </w:pPr>
            <w:r w:rsidRPr="00C41D25">
              <w:t xml:space="preserve">A alteração visa compelir a concessionária a manter a cobertura integral das apólices de seguros inicialmente exigidas no Contrato de Concessão. Sendo assim, evita-se que, na ocorrência de eventual sinistro, a concessionária tenha que </w:t>
            </w:r>
            <w:proofErr w:type="spellStart"/>
            <w:r w:rsidRPr="00C41D25">
              <w:t>dispender</w:t>
            </w:r>
            <w:proofErr w:type="spellEnd"/>
            <w:r w:rsidRPr="00C41D25">
              <w:t xml:space="preserve"> de imediato montante elevado de recursos para arcar com as consequências do sinistro e, consequentemente, impactos no fluxo de caixa da concessionária.</w:t>
            </w:r>
          </w:p>
        </w:tc>
      </w:tr>
    </w:tbl>
    <w:p w:rsidR="00065EBC" w:rsidRPr="00D453AA" w:rsidRDefault="00065EBC" w:rsidP="00D453AA"/>
    <w:sectPr w:rsidR="00065EBC" w:rsidRPr="00D453AA" w:rsidSect="00B050B2">
      <w:pgSz w:w="16838" w:h="11906" w:orient="landscape"/>
      <w:pgMar w:top="1701" w:right="1417" w:bottom="170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20"/>
  <w:displayHorizontalDrawingGridEvery w:val="2"/>
  <w:characterSpacingControl w:val="doNotCompress"/>
  <w:compat/>
  <w:rsids>
    <w:rsidRoot w:val="00B050B2"/>
    <w:rsid w:val="00021C9C"/>
    <w:rsid w:val="00065EBC"/>
    <w:rsid w:val="00182894"/>
    <w:rsid w:val="001E7CFC"/>
    <w:rsid w:val="00243DE8"/>
    <w:rsid w:val="002467A8"/>
    <w:rsid w:val="002877A1"/>
    <w:rsid w:val="002D213C"/>
    <w:rsid w:val="00312DE0"/>
    <w:rsid w:val="0047498A"/>
    <w:rsid w:val="00596AD7"/>
    <w:rsid w:val="006B7290"/>
    <w:rsid w:val="00747A91"/>
    <w:rsid w:val="007B5B68"/>
    <w:rsid w:val="008A3832"/>
    <w:rsid w:val="00974D0E"/>
    <w:rsid w:val="009A04A3"/>
    <w:rsid w:val="00A00929"/>
    <w:rsid w:val="00A476C5"/>
    <w:rsid w:val="00B050B2"/>
    <w:rsid w:val="00B233D3"/>
    <w:rsid w:val="00BE0B76"/>
    <w:rsid w:val="00C11514"/>
    <w:rsid w:val="00C55913"/>
    <w:rsid w:val="00D337FB"/>
    <w:rsid w:val="00D453AA"/>
    <w:rsid w:val="00D6453B"/>
    <w:rsid w:val="00D73986"/>
    <w:rsid w:val="00D94CD6"/>
    <w:rsid w:val="00D96523"/>
    <w:rsid w:val="00DB25FE"/>
    <w:rsid w:val="00DB69DB"/>
    <w:rsid w:val="00DB6F2B"/>
    <w:rsid w:val="00E37702"/>
    <w:rsid w:val="00F2158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50B2"/>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B050B2"/>
    <w:pPr>
      <w:autoSpaceDE w:val="0"/>
      <w:autoSpaceDN w:val="0"/>
      <w:adjustRightInd w:val="0"/>
      <w:spacing w:after="0" w:line="240" w:lineRule="auto"/>
    </w:pPr>
    <w:rPr>
      <w:rFonts w:ascii="Calibri" w:hAnsi="Calibri" w:cs="Calibri"/>
      <w:color w:val="000000"/>
      <w:sz w:val="24"/>
      <w:szCs w:val="24"/>
    </w:rPr>
  </w:style>
  <w:style w:type="table" w:styleId="Tabelacomgrade">
    <w:name w:val="Table Grid"/>
    <w:basedOn w:val="Tabelanormal"/>
    <w:uiPriority w:val="59"/>
    <w:rsid w:val="00DB25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141</Words>
  <Characters>901</Characters>
  <Application>Microsoft Office Word</Application>
  <DocSecurity>0</DocSecurity>
  <Lines>13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A,N&amp;U</dc:creator>
  <cp:lastModifiedBy>A,N&amp;U</cp:lastModifiedBy>
  <cp:revision>2</cp:revision>
  <dcterms:created xsi:type="dcterms:W3CDTF">2013-06-27T18:02:00Z</dcterms:created>
  <dcterms:modified xsi:type="dcterms:W3CDTF">2013-06-27T18:02:00Z</dcterms:modified>
</cp:coreProperties>
</file>