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10"/>
        <w:tblW w:w="13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28" w:type="dxa"/>
          <w:bottom w:w="28" w:type="dxa"/>
        </w:tblCellMar>
        <w:tblLook w:val="01E0"/>
      </w:tblPr>
      <w:tblGrid>
        <w:gridCol w:w="13741"/>
      </w:tblGrid>
      <w:tr w:rsidR="00A56AA2" w:rsidRPr="00C41D25" w:rsidTr="00A56AA2">
        <w:trPr>
          <w:trHeight w:val="443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6AA2" w:rsidRPr="00C41D25" w:rsidRDefault="00A56AA2" w:rsidP="00A56AA2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A56AA2" w:rsidRPr="00C41D25" w:rsidTr="00A56AA2">
        <w:trPr>
          <w:trHeight w:val="996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1.24.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Não serão considerados para efeito de avaliação e julgamento das propostas os documentos de origem estrangeira apresentados em outras línguas sem (i) a autenticação dos respectivos consulados brasileiros e (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>) a tradução juramentada para a língua portuguesa. “</w:t>
            </w:r>
          </w:p>
          <w:p w:rsidR="00A56AA2" w:rsidRPr="00C41D25" w:rsidRDefault="00A56AA2" w:rsidP="00A56AA2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</w:p>
          <w:p w:rsidR="00A56AA2" w:rsidRPr="00C41D25" w:rsidRDefault="00A56AA2" w:rsidP="00A56AA2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i/>
                <w:lang w:eastAsia="en-US"/>
              </w:rPr>
            </w:pPr>
            <w:r w:rsidRPr="00C41D25">
              <w:rPr>
                <w:rFonts w:eastAsiaTheme="minorHAnsi"/>
                <w:b/>
                <w:lang w:eastAsia="en-US"/>
              </w:rPr>
              <w:t>Item 3.5.</w:t>
            </w:r>
            <w:r w:rsidRPr="00C41D25">
              <w:rPr>
                <w:rFonts w:eastAsiaTheme="minorHAnsi"/>
                <w:i/>
                <w:lang w:eastAsia="en-US"/>
              </w:rPr>
              <w:t xml:space="preserve"> “As Proponentes pessoas jurídicas estrangeiras deverão apresentar, tanto para a participação isolada como em Consórcio, os documentos equivalentes aos documentos para a habilitação, autenticados pela autoridade consular brasileira de seu país de origem, e traduzidos por tradutor juramentado.”</w:t>
            </w:r>
          </w:p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3.9.1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“Considera-se Representante Legal das Proponentes pessoas jurídicas estrangeiras a pessoa legalmente credenciada e domiciliada no Brasil, com poderes expressos, mediante procuração por instrumento público ou particular, com firma reconhecida como verdadeira por notário ou outra entidade de acordo com a legislação aplicável aos documentos, para receber citação e responder administrativa e judicialmente no Brasil, bem como para representá-la em todas as fases do processo, observado o disposto no item 1.23, condições essas que deverão estar expressamente indicadas em seus documentos de habilitação jurídica.” </w:t>
            </w:r>
          </w:p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3.9.1.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 procuração deverá ser emitida na língua oficial do país de origem da Proponente, devidamente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consularizada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, com tradução juramentada e registrada em Cartório de Registro de Títulos e Documentos. O modelo do Anexo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pode ser utilizado para fins de atendimento deste item.”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</w:tc>
      </w:tr>
      <w:tr w:rsidR="00A56AA2" w:rsidRPr="00C41D25" w:rsidTr="00A56AA2">
        <w:trPr>
          <w:trHeight w:val="400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6AA2" w:rsidRPr="00C41D25" w:rsidRDefault="00A56AA2" w:rsidP="00A56AA2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A56AA2" w:rsidRPr="00C41D25" w:rsidTr="00A56AA2">
        <w:trPr>
          <w:trHeight w:val="962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AA2" w:rsidRPr="00C41D25" w:rsidRDefault="00A56AA2" w:rsidP="00A56AA2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A56AA2" w:rsidRPr="00C41D25" w:rsidTr="00A56AA2">
        <w:trPr>
          <w:trHeight w:val="346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6AA2" w:rsidRPr="00C41D25" w:rsidRDefault="00A56AA2" w:rsidP="00A56AA2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A56AA2" w:rsidRPr="00C41D25" w:rsidTr="00A56AA2">
        <w:trPr>
          <w:trHeight w:val="815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AA2" w:rsidRPr="00C41D25" w:rsidRDefault="00A56AA2" w:rsidP="00A56AA2">
            <w:pPr>
              <w:spacing w:line="320" w:lineRule="exact"/>
              <w:jc w:val="both"/>
            </w:pPr>
            <w:r w:rsidRPr="00C41D25">
              <w:lastRenderedPageBreak/>
              <w:t xml:space="preserve">Sugere-se que seja esclarecido se apenas a procuração outorgada ao representante legal domiciliado no Brasil mencionada no item 3.9.1 do Edital deverá ser registrada no Cartório de Registro de Títulos e Documentos ou se todos os documentos da proponente estrangeira deverão ser registrados no Cartório de Registro de Títulos e Documentos, incluindo, inclusive, eventual procuração outorgada ao líder do consórcio prevista no Anexo </w:t>
            </w:r>
            <w:proofErr w:type="gramStart"/>
            <w:r w:rsidRPr="00C41D25">
              <w:t>4</w:t>
            </w:r>
            <w:proofErr w:type="gramEnd"/>
            <w:r w:rsidRPr="00C41D25">
              <w:t xml:space="preserve"> do Edital. </w:t>
            </w:r>
          </w:p>
        </w:tc>
      </w:tr>
    </w:tbl>
    <w:p w:rsidR="00A56AA2" w:rsidRPr="00C41D25" w:rsidRDefault="00A56AA2" w:rsidP="00A56AA2">
      <w:pPr>
        <w:spacing w:line="320" w:lineRule="exact"/>
      </w:pPr>
    </w:p>
    <w:p w:rsidR="00065EBC" w:rsidRDefault="00065EBC"/>
    <w:sectPr w:rsidR="00065EBC" w:rsidSect="00A56AA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56AA2"/>
    <w:rsid w:val="00065EBC"/>
    <w:rsid w:val="000F0B4C"/>
    <w:rsid w:val="008A3832"/>
    <w:rsid w:val="00A5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56A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2013-06-27T14:32:00Z</dcterms:created>
  <dcterms:modified xsi:type="dcterms:W3CDTF">2013-06-27T14:32:00Z</dcterms:modified>
</cp:coreProperties>
</file>