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747A91" w:rsidRPr="00C41D25" w:rsidTr="00747A91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7A91" w:rsidRPr="00C41D25" w:rsidRDefault="00747A9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747A91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“Constituem riscos suportados exclusivamente pelo Poder Concedente, que poderão ensejar Revisão Extraordinária, nos termos deste contrato: (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....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>)”</w:t>
            </w:r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47A91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7A91" w:rsidRPr="00C41D25" w:rsidRDefault="00747A9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747A91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“Constituem riscos suportados exclusivamente pelo Poder Concedente, que poderão ensejar Revisão Extraordinária, nos termos deste contrato: (...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)</w:t>
            </w:r>
            <w:proofErr w:type="gramEnd"/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747A91" w:rsidRPr="00C41D25" w:rsidRDefault="00747A91" w:rsidP="009209A6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i/>
              </w:rPr>
            </w:pPr>
            <w:r w:rsidRPr="00C41D25">
              <w:rPr>
                <w:b/>
              </w:rPr>
              <w:t>Cláusula 5.2.17</w:t>
            </w:r>
            <w:r w:rsidRPr="00C41D25">
              <w:rPr>
                <w:i/>
              </w:rPr>
              <w:t>. “Custos de indenização, em razão das desapropriações ou atraso na realização das desapropriações sob sua responsabilidade.”</w:t>
            </w:r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5.2.18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. “Atraso no término da Fase I-B por motivos não imputáveis à Concessionária.”</w:t>
            </w:r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5.2.19.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“Custos extraordinários devido às obrigações decorrentes dos compromissos assumidos pelo Poder Público para sediar os Jogos Olímpicos e Paraolímpicos.”</w:t>
            </w:r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5.2.20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. “Manifestações sociais ou públicas que afetem de qualquer forma a execução das obras ou a prestação dos serviços relacionados ao Contrato, quando tais eventos excederem os períodos estabelecidos na cláusula [</w:t>
            </w:r>
            <w:r w:rsidRPr="00C41D25">
              <w:rPr>
                <w:rFonts w:ascii="Times New Roman" w:hAnsi="Times New Roman" w:cs="Times New Roman"/>
                <w:i/>
                <w:color w:val="auto"/>
                <w:highlight w:val="yellow"/>
              </w:rPr>
              <w:t>_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], hipótese na qual a responsabilidade do Poder Concedente se resume ao período excedente aos prazos referidos na aludida cláusula.”</w:t>
            </w:r>
          </w:p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747A91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47A91" w:rsidRPr="00C41D25" w:rsidRDefault="00747A91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747A91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91" w:rsidRPr="00C41D25" w:rsidRDefault="00747A91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esclarecer quais riscos são imputáveis ao Poder Concedente e não se encontram na matriz de risco da concessionária.</w:t>
            </w:r>
          </w:p>
        </w:tc>
      </w:tr>
    </w:tbl>
    <w:p w:rsidR="00065EBC" w:rsidRPr="00D453AA" w:rsidRDefault="00065EBC" w:rsidP="00D453AA"/>
    <w:sectPr w:rsidR="00065EBC" w:rsidRPr="00D453AA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E7CFC"/>
    <w:rsid w:val="00243DE8"/>
    <w:rsid w:val="002467A8"/>
    <w:rsid w:val="002877A1"/>
    <w:rsid w:val="002D213C"/>
    <w:rsid w:val="00312DE0"/>
    <w:rsid w:val="00596AD7"/>
    <w:rsid w:val="006B7290"/>
    <w:rsid w:val="00747A91"/>
    <w:rsid w:val="007B5B68"/>
    <w:rsid w:val="008A3832"/>
    <w:rsid w:val="00974D0E"/>
    <w:rsid w:val="00A00929"/>
    <w:rsid w:val="00B050B2"/>
    <w:rsid w:val="00BE0B76"/>
    <w:rsid w:val="00C55913"/>
    <w:rsid w:val="00D337FB"/>
    <w:rsid w:val="00D453AA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1175</Characters>
  <Application>Microsoft Office Word</Application>
  <DocSecurity>0</DocSecurity>
  <Lines>17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2013-06-27T17:46:00Z</dcterms:created>
  <dcterms:modified xsi:type="dcterms:W3CDTF">2013-06-27T17:46:00Z</dcterms:modified>
</cp:coreProperties>
</file>