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097E" w14:textId="77777777" w:rsidR="009B0743" w:rsidRPr="00BB47AB" w:rsidRDefault="008E78A6" w:rsidP="00BB47AB">
      <w:pPr>
        <w:jc w:val="center"/>
        <w:rPr>
          <w:b/>
          <w:bCs/>
          <w:sz w:val="28"/>
          <w:szCs w:val="28"/>
        </w:rPr>
      </w:pPr>
      <w:r w:rsidRPr="00BB47AB">
        <w:rPr>
          <w:b/>
          <w:bCs/>
          <w:sz w:val="28"/>
          <w:szCs w:val="28"/>
        </w:rPr>
        <w:t>Transferência de Outorga</w:t>
      </w:r>
    </w:p>
    <w:p w14:paraId="7ED64F56" w14:textId="77777777" w:rsidR="008E78A6" w:rsidRPr="00BB47AB" w:rsidRDefault="008E78A6" w:rsidP="00BB47AB">
      <w:pPr>
        <w:jc w:val="both"/>
        <w:rPr>
          <w:sz w:val="24"/>
          <w:szCs w:val="24"/>
        </w:rPr>
      </w:pPr>
      <w:r w:rsidRPr="00BB47AB">
        <w:rPr>
          <w:sz w:val="24"/>
          <w:szCs w:val="24"/>
        </w:rPr>
        <w:t>Todos os pedidos de transferência serão realizados no REGLA. Não será aceito novo pedido de outorga para transferências.</w:t>
      </w:r>
    </w:p>
    <w:p w14:paraId="7EAE8E46" w14:textId="77777777" w:rsidR="008E78A6" w:rsidRPr="00BB47AB" w:rsidRDefault="008E78A6" w:rsidP="00BB47AB">
      <w:pPr>
        <w:jc w:val="both"/>
        <w:rPr>
          <w:sz w:val="24"/>
          <w:szCs w:val="24"/>
        </w:rPr>
      </w:pPr>
      <w:r w:rsidRPr="00BB47AB">
        <w:rPr>
          <w:sz w:val="24"/>
          <w:szCs w:val="24"/>
        </w:rPr>
        <w:t xml:space="preserve">Transferência de Outorga são chamadas as alterações de usuário, ou seja, </w:t>
      </w:r>
      <w:r w:rsidRPr="00BB47AB">
        <w:rPr>
          <w:b/>
          <w:bCs/>
          <w:sz w:val="24"/>
          <w:szCs w:val="24"/>
        </w:rPr>
        <w:t>alteração de CPF ou CPPJ</w:t>
      </w:r>
      <w:r w:rsidRPr="00BB47AB">
        <w:rPr>
          <w:sz w:val="24"/>
          <w:szCs w:val="24"/>
        </w:rPr>
        <w:t xml:space="preserve">. </w:t>
      </w:r>
    </w:p>
    <w:p w14:paraId="09951356" w14:textId="77777777" w:rsidR="008E78A6" w:rsidRPr="00BB47AB" w:rsidRDefault="008E78A6" w:rsidP="00BB47AB">
      <w:pPr>
        <w:jc w:val="both"/>
        <w:rPr>
          <w:sz w:val="24"/>
          <w:szCs w:val="24"/>
        </w:rPr>
      </w:pPr>
      <w:r w:rsidRPr="00BB47AB">
        <w:rPr>
          <w:sz w:val="24"/>
          <w:szCs w:val="24"/>
        </w:rPr>
        <w:t>A transferência se dará somente nas mesmas condições da outorga anterior, sem QUALQUER alteração.</w:t>
      </w:r>
    </w:p>
    <w:p w14:paraId="3713801E" w14:textId="77777777" w:rsidR="008E78A6" w:rsidRPr="00BB47AB" w:rsidRDefault="008E78A6" w:rsidP="00BB47AB">
      <w:pPr>
        <w:jc w:val="both"/>
        <w:rPr>
          <w:i/>
          <w:iCs/>
          <w:sz w:val="24"/>
          <w:szCs w:val="24"/>
        </w:rPr>
      </w:pPr>
      <w:r w:rsidRPr="00BB47AB">
        <w:rPr>
          <w:i/>
          <w:iCs/>
          <w:sz w:val="24"/>
          <w:szCs w:val="24"/>
        </w:rPr>
        <w:t>Observação: Caso seja alteração de apenas nome, ou seja, sem alteração de CPF ou CNPJ a operação deve ser “Alteração de Razão Social”.</w:t>
      </w:r>
    </w:p>
    <w:p w14:paraId="0226C962" w14:textId="77777777" w:rsidR="008E78A6" w:rsidRPr="00BB47AB" w:rsidRDefault="008E78A6" w:rsidP="00BB47AB">
      <w:pPr>
        <w:jc w:val="both"/>
        <w:rPr>
          <w:sz w:val="24"/>
          <w:szCs w:val="24"/>
        </w:rPr>
      </w:pPr>
      <w:r w:rsidRPr="00BB47AB">
        <w:rPr>
          <w:sz w:val="24"/>
          <w:szCs w:val="24"/>
        </w:rPr>
        <w:t>A solicitação é realizada em dois passos, caso tenha algum erro, será necessário um terceiro passo.</w:t>
      </w:r>
    </w:p>
    <w:p w14:paraId="250856D9" w14:textId="77777777" w:rsidR="008E78A6" w:rsidRPr="00BB47AB" w:rsidRDefault="008E78A6" w:rsidP="00BB47AB">
      <w:pPr>
        <w:jc w:val="both"/>
        <w:rPr>
          <w:sz w:val="24"/>
          <w:szCs w:val="24"/>
        </w:rPr>
      </w:pPr>
      <w:r w:rsidRPr="00BB47AB">
        <w:rPr>
          <w:sz w:val="24"/>
          <w:szCs w:val="24"/>
        </w:rPr>
        <w:t>Para esclarecer:</w:t>
      </w:r>
    </w:p>
    <w:p w14:paraId="4BF876AF" w14:textId="77777777" w:rsidR="008E78A6" w:rsidRPr="00BB47AB" w:rsidRDefault="008E78A6" w:rsidP="00BB47AB">
      <w:pPr>
        <w:jc w:val="both"/>
        <w:rPr>
          <w:sz w:val="24"/>
          <w:szCs w:val="24"/>
        </w:rPr>
      </w:pPr>
      <w:r w:rsidRPr="00BB47AB">
        <w:rPr>
          <w:sz w:val="24"/>
          <w:szCs w:val="24"/>
        </w:rPr>
        <w:t>Usuário atual da outorga – usuário que detém a outorga vigente com mais de 90 dias para o vencimento.</w:t>
      </w:r>
    </w:p>
    <w:p w14:paraId="15EDFCBB" w14:textId="77777777" w:rsidR="008E78A6" w:rsidRPr="00BB47AB" w:rsidRDefault="008E78A6" w:rsidP="00BB47AB">
      <w:pPr>
        <w:jc w:val="both"/>
        <w:rPr>
          <w:sz w:val="24"/>
          <w:szCs w:val="24"/>
        </w:rPr>
      </w:pPr>
      <w:r w:rsidRPr="00BB47AB">
        <w:rPr>
          <w:sz w:val="24"/>
          <w:szCs w:val="24"/>
        </w:rPr>
        <w:t>Novo usuário da outorga – usuário que a outorga será transferida.</w:t>
      </w:r>
    </w:p>
    <w:p w14:paraId="66054DA6" w14:textId="77777777" w:rsidR="002A1E70" w:rsidRPr="00BB47AB" w:rsidRDefault="002A1E70" w:rsidP="00BB47AB">
      <w:pPr>
        <w:jc w:val="both"/>
        <w:rPr>
          <w:sz w:val="24"/>
          <w:szCs w:val="24"/>
        </w:rPr>
      </w:pPr>
      <w:r w:rsidRPr="00BB47AB">
        <w:rPr>
          <w:sz w:val="24"/>
          <w:szCs w:val="24"/>
        </w:rPr>
        <w:t>ETAPA 1</w:t>
      </w:r>
    </w:p>
    <w:p w14:paraId="7480D096" w14:textId="77777777" w:rsidR="008E78A6" w:rsidRPr="00BB47AB" w:rsidRDefault="008E78A6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>Para iniciar a solicitação o novo usuário da outorga deve entrar no sistema REGLA, com seu CPF e empreendimento. Caso já tenha poderá solicitar para o empreendimento já existente.</w:t>
      </w:r>
      <w:r w:rsidR="009431A7" w:rsidRPr="00BB47AB">
        <w:rPr>
          <w:sz w:val="24"/>
          <w:szCs w:val="24"/>
        </w:rPr>
        <w:t xml:space="preserve"> Na figura abaixo pode-se visualizar o “Painel do Empreendimento”, é nele que o usuário acessa TODAS suas funcionalidade e interferências.</w:t>
      </w:r>
    </w:p>
    <w:p w14:paraId="0CCF114B" w14:textId="4F6C02FF" w:rsidR="008E78A6" w:rsidRPr="00BB47AB" w:rsidRDefault="005C05C4" w:rsidP="00BB47AB">
      <w:pPr>
        <w:pStyle w:val="PargrafodaLista"/>
        <w:ind w:left="0"/>
        <w:jc w:val="both"/>
        <w:rPr>
          <w:sz w:val="24"/>
          <w:szCs w:val="24"/>
        </w:rPr>
      </w:pPr>
      <w:r w:rsidRPr="00BB47AB">
        <w:rPr>
          <w:noProof/>
          <w:sz w:val="20"/>
          <w:szCs w:val="20"/>
        </w:rPr>
        <w:drawing>
          <wp:inline distT="0" distB="0" distL="0" distR="0" wp14:anchorId="7DBBCD05" wp14:editId="173478E4">
            <wp:extent cx="6186329" cy="4198289"/>
            <wp:effectExtent l="0" t="0" r="5080" b="0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105" cy="423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71507" w14:textId="46693237" w:rsidR="008E78A6" w:rsidRPr="00BB47AB" w:rsidRDefault="008E78A6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lastRenderedPageBreak/>
        <w:t>Clicar</w:t>
      </w:r>
      <w:r w:rsidR="009431A7" w:rsidRPr="00BB47AB">
        <w:rPr>
          <w:sz w:val="24"/>
          <w:szCs w:val="24"/>
        </w:rPr>
        <w:t xml:space="preserve"> no botão no lado direito da tela “</w:t>
      </w:r>
      <w:r w:rsidR="002318D3" w:rsidRPr="00BB47AB">
        <w:rPr>
          <w:sz w:val="24"/>
          <w:szCs w:val="24"/>
        </w:rPr>
        <w:t>S</w:t>
      </w:r>
      <w:r w:rsidR="00C73416" w:rsidRPr="00BB47AB">
        <w:rPr>
          <w:sz w:val="24"/>
          <w:szCs w:val="24"/>
        </w:rPr>
        <w:t>olicitar</w:t>
      </w:r>
      <w:r w:rsidR="009431A7" w:rsidRPr="00BB47AB">
        <w:rPr>
          <w:sz w:val="24"/>
          <w:szCs w:val="24"/>
        </w:rPr>
        <w:t xml:space="preserve"> Transferência</w:t>
      </w:r>
      <w:r w:rsidR="00C73416" w:rsidRPr="00BB47AB">
        <w:rPr>
          <w:sz w:val="24"/>
          <w:szCs w:val="24"/>
        </w:rPr>
        <w:t xml:space="preserve"> de Outorga</w:t>
      </w:r>
      <w:r w:rsidR="009431A7" w:rsidRPr="00BB47AB">
        <w:rPr>
          <w:sz w:val="24"/>
          <w:szCs w:val="24"/>
        </w:rPr>
        <w:t>”, mostrado na figura acima. Será apresentado uma mensagem de advertência, o usuário deve clicar em “</w:t>
      </w:r>
      <w:r w:rsidR="002318D3" w:rsidRPr="00BB47AB">
        <w:rPr>
          <w:sz w:val="24"/>
          <w:szCs w:val="24"/>
        </w:rPr>
        <w:t>Continuar solicitação no REGLA</w:t>
      </w:r>
      <w:r w:rsidR="009431A7" w:rsidRPr="00BB47AB">
        <w:rPr>
          <w:sz w:val="24"/>
          <w:szCs w:val="24"/>
        </w:rPr>
        <w:t>”.</w:t>
      </w:r>
    </w:p>
    <w:p w14:paraId="1C4EA2E2" w14:textId="756A3348" w:rsidR="009431A7" w:rsidRPr="00BB47AB" w:rsidRDefault="002318D3" w:rsidP="00BB47AB">
      <w:pPr>
        <w:pStyle w:val="PargrafodaLista"/>
        <w:ind w:left="0"/>
        <w:jc w:val="both"/>
        <w:rPr>
          <w:sz w:val="24"/>
          <w:szCs w:val="24"/>
        </w:rPr>
      </w:pPr>
      <w:r w:rsidRPr="00BB47AB">
        <w:rPr>
          <w:noProof/>
          <w:sz w:val="20"/>
          <w:szCs w:val="20"/>
        </w:rPr>
        <w:drawing>
          <wp:inline distT="0" distB="0" distL="0" distR="0" wp14:anchorId="567D7638" wp14:editId="57305CEF">
            <wp:extent cx="5939790" cy="1892300"/>
            <wp:effectExtent l="0" t="0" r="3810" b="0"/>
            <wp:docPr id="7" name="Imagem 7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Aplicativ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7CF7" w14:textId="77777777" w:rsidR="009431A7" w:rsidRPr="00BB47AB" w:rsidRDefault="009431A7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>Uma nova tela aparecerá, tela de “Localizar Outorgas”, só será localizadas outorgas aptas para serem transferidas, quais sejam: outorgas vigentes com mais de 90 dias para vencimento, outorgas sem qualquer solicitação em aberto (alteração, renovação ou já com transferências em andamento).</w:t>
      </w:r>
    </w:p>
    <w:p w14:paraId="0C85C070" w14:textId="5BB2A55A" w:rsidR="009431A7" w:rsidRPr="00BB47AB" w:rsidRDefault="00595D54" w:rsidP="00BB47AB">
      <w:pPr>
        <w:pStyle w:val="PargrafodaLista"/>
        <w:ind w:left="0"/>
        <w:jc w:val="both"/>
        <w:rPr>
          <w:sz w:val="24"/>
          <w:szCs w:val="24"/>
        </w:rPr>
      </w:pPr>
      <w:r w:rsidRPr="00BB47AB">
        <w:rPr>
          <w:noProof/>
          <w:sz w:val="20"/>
          <w:szCs w:val="20"/>
        </w:rPr>
        <w:drawing>
          <wp:inline distT="0" distB="0" distL="0" distR="0" wp14:anchorId="106ACC97" wp14:editId="1E1661CD">
            <wp:extent cx="5939790" cy="2571115"/>
            <wp:effectExtent l="0" t="0" r="3810" b="635"/>
            <wp:docPr id="9" name="Imagem 9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Interface gráfica do usuário, Aplicativ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3EB7" w14:textId="6F7E4A27" w:rsidR="009431A7" w:rsidRPr="00BB47AB" w:rsidRDefault="009431A7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>A outorga poderá se</w:t>
      </w:r>
      <w:r w:rsidR="00D5482E" w:rsidRPr="00BB47AB">
        <w:rPr>
          <w:sz w:val="24"/>
          <w:szCs w:val="24"/>
        </w:rPr>
        <w:t>r</w:t>
      </w:r>
      <w:r w:rsidRPr="00BB47AB">
        <w:rPr>
          <w:sz w:val="24"/>
          <w:szCs w:val="24"/>
        </w:rPr>
        <w:t xml:space="preserve"> localizada utilizando o próprio número ou número CNARH do atual usuário ou o número da interferência (presente apenas nas outorgas a partir de novembro de 2017).</w:t>
      </w:r>
    </w:p>
    <w:p w14:paraId="5AEFBFEA" w14:textId="4BDC9ACA" w:rsidR="00595D54" w:rsidRPr="00BB47AB" w:rsidRDefault="00595D54" w:rsidP="00BB47AB">
      <w:pPr>
        <w:pStyle w:val="PargrafodaLista"/>
        <w:ind w:left="0"/>
        <w:jc w:val="both"/>
        <w:rPr>
          <w:b/>
          <w:bCs/>
          <w:sz w:val="24"/>
          <w:szCs w:val="24"/>
        </w:rPr>
      </w:pPr>
      <w:r w:rsidRPr="00BB47AB">
        <w:rPr>
          <w:b/>
          <w:bCs/>
          <w:sz w:val="24"/>
          <w:szCs w:val="24"/>
        </w:rPr>
        <w:t>Observação: Preencha SOMENTE um campo de pesquisa.</w:t>
      </w:r>
    </w:p>
    <w:p w14:paraId="2956A489" w14:textId="6B2CBB5C" w:rsidR="00E936DF" w:rsidRPr="00BB47AB" w:rsidRDefault="00957845" w:rsidP="00BB47AB">
      <w:pPr>
        <w:pStyle w:val="PargrafodaLista"/>
        <w:ind w:left="0"/>
        <w:jc w:val="both"/>
        <w:rPr>
          <w:sz w:val="24"/>
          <w:szCs w:val="24"/>
        </w:rPr>
      </w:pPr>
      <w:r w:rsidRPr="00BB47AB">
        <w:rPr>
          <w:noProof/>
          <w:sz w:val="20"/>
          <w:szCs w:val="20"/>
        </w:rPr>
        <w:drawing>
          <wp:inline distT="0" distB="0" distL="0" distR="0" wp14:anchorId="2E1CB721" wp14:editId="2360BA13">
            <wp:extent cx="5939790" cy="2085975"/>
            <wp:effectExtent l="0" t="0" r="3810" b="9525"/>
            <wp:docPr id="10" name="Imagem 10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Interface gráfica do usuário, Aplicativ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DC22" w14:textId="77777777" w:rsidR="00E936DF" w:rsidRPr="00BB47AB" w:rsidRDefault="00E936DF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>Ao localizar a outorga, será apresentado todos os pontos outorgados pela consulta, ou seja:</w:t>
      </w:r>
    </w:p>
    <w:p w14:paraId="2EF3F652" w14:textId="1E41CD71" w:rsidR="00E936DF" w:rsidRPr="00BB47AB" w:rsidRDefault="00E936DF" w:rsidP="00BB47AB">
      <w:pPr>
        <w:pStyle w:val="PargrafodaLista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 xml:space="preserve">Consulta pelo Nº da Outorga – apresenta </w:t>
      </w:r>
      <w:r w:rsidR="00AF117D" w:rsidRPr="00BB47AB">
        <w:rPr>
          <w:sz w:val="24"/>
          <w:szCs w:val="24"/>
        </w:rPr>
        <w:t>todas as interferências</w:t>
      </w:r>
      <w:r w:rsidRPr="00BB47AB">
        <w:rPr>
          <w:sz w:val="24"/>
          <w:szCs w:val="24"/>
        </w:rPr>
        <w:t xml:space="preserve"> outorgadas pela referida outorga. Para outorgas anteriores ao REGLA pode haver mais de uma, porém </w:t>
      </w:r>
      <w:r w:rsidR="00AF117D" w:rsidRPr="00BB47AB">
        <w:rPr>
          <w:sz w:val="24"/>
          <w:szCs w:val="24"/>
        </w:rPr>
        <w:t>outorgas emitidas pelo REGLA deverão</w:t>
      </w:r>
      <w:r w:rsidRPr="00BB47AB">
        <w:rPr>
          <w:sz w:val="24"/>
          <w:szCs w:val="24"/>
        </w:rPr>
        <w:t xml:space="preserve"> ser encontrado somente uma interferência;</w:t>
      </w:r>
    </w:p>
    <w:p w14:paraId="603D65E7" w14:textId="77777777" w:rsidR="009431A7" w:rsidRPr="00BB47AB" w:rsidRDefault="00E936DF" w:rsidP="00BB47AB">
      <w:pPr>
        <w:pStyle w:val="PargrafodaLista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lastRenderedPageBreak/>
        <w:t>Consulta pelo Nº CNARH – apresenta resultado com todas as interferências do usuário, independentemente do número da outorga;</w:t>
      </w:r>
    </w:p>
    <w:p w14:paraId="2E7B3F03" w14:textId="77777777" w:rsidR="00E936DF" w:rsidRPr="00BB47AB" w:rsidRDefault="00E936DF" w:rsidP="00BB47AB">
      <w:pPr>
        <w:pStyle w:val="PargrafodaLista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>Consulta pelo Nº da interferência – apresenta somente a interferência solicitada.</w:t>
      </w:r>
    </w:p>
    <w:p w14:paraId="492D25BD" w14:textId="734617A8" w:rsidR="00E936DF" w:rsidRPr="00BB47AB" w:rsidRDefault="00E936DF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>Caso apresent</w:t>
      </w:r>
      <w:r w:rsidR="00D10AE3" w:rsidRPr="00BB47AB">
        <w:rPr>
          <w:sz w:val="24"/>
          <w:szCs w:val="24"/>
        </w:rPr>
        <w:t>e</w:t>
      </w:r>
      <w:r w:rsidR="00BB63C9" w:rsidRPr="00BB47AB">
        <w:rPr>
          <w:sz w:val="24"/>
          <w:szCs w:val="24"/>
        </w:rPr>
        <w:t xml:space="preserve"> mais de uma</w:t>
      </w:r>
      <w:r w:rsidRPr="00BB47AB">
        <w:rPr>
          <w:sz w:val="24"/>
          <w:szCs w:val="24"/>
        </w:rPr>
        <w:t xml:space="preserve"> interferência o usuário poderá selecionar uma ou </w:t>
      </w:r>
      <w:r w:rsidR="00BB63C9" w:rsidRPr="00BB47AB">
        <w:rPr>
          <w:sz w:val="24"/>
          <w:szCs w:val="24"/>
        </w:rPr>
        <w:t>mais</w:t>
      </w:r>
      <w:r w:rsidRPr="00BB47AB">
        <w:rPr>
          <w:sz w:val="24"/>
          <w:szCs w:val="24"/>
        </w:rPr>
        <w:t xml:space="preserve"> para solicitar a transferência.</w:t>
      </w:r>
    </w:p>
    <w:p w14:paraId="640DA0B8" w14:textId="77777777" w:rsidR="00E936DF" w:rsidRPr="00BB47AB" w:rsidRDefault="00E936DF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 xml:space="preserve">Após selecionar os pontos desejados deve-se clicar em “Concluir”, localizado no canto </w:t>
      </w:r>
      <w:r w:rsidR="002A1E70" w:rsidRPr="00BB47AB">
        <w:rPr>
          <w:sz w:val="24"/>
          <w:szCs w:val="24"/>
        </w:rPr>
        <w:t>inferior direto. Uma nova mensagem será apresentada para confirmação.</w:t>
      </w:r>
    </w:p>
    <w:p w14:paraId="79DBA39C" w14:textId="77777777" w:rsidR="00E936DF" w:rsidRPr="00BB47AB" w:rsidRDefault="00E936DF" w:rsidP="00BB47AB">
      <w:pPr>
        <w:jc w:val="both"/>
        <w:rPr>
          <w:sz w:val="24"/>
          <w:szCs w:val="24"/>
        </w:rPr>
      </w:pPr>
      <w:r w:rsidRPr="00BB47AB">
        <w:rPr>
          <w:noProof/>
          <w:sz w:val="20"/>
          <w:szCs w:val="20"/>
        </w:rPr>
        <w:drawing>
          <wp:inline distT="0" distB="0" distL="0" distR="0" wp14:anchorId="3351FAE6" wp14:editId="6B130EF0">
            <wp:extent cx="6233113" cy="29146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264" cy="29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7FAB" w14:textId="77777777" w:rsidR="00E936DF" w:rsidRPr="00BB47AB" w:rsidRDefault="002A1E70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>Após confirmação a primeira etapa é concluída, onde já poderemos observar no “Painel do Empreendimento” do novo usuário a solicitação na aba “Pedidos de Transferência”. Conforme figura abaixo com status “Em Análise pelo Atual Proprietário”.</w:t>
      </w:r>
    </w:p>
    <w:p w14:paraId="4BCEC7D2" w14:textId="77777777" w:rsidR="002A1E70" w:rsidRPr="00BB47AB" w:rsidRDefault="002A1E70" w:rsidP="00BB47AB">
      <w:pPr>
        <w:pStyle w:val="PargrafodaLista"/>
        <w:ind w:left="0"/>
        <w:jc w:val="both"/>
        <w:rPr>
          <w:sz w:val="24"/>
          <w:szCs w:val="24"/>
        </w:rPr>
      </w:pPr>
      <w:r w:rsidRPr="00BB47AB">
        <w:rPr>
          <w:noProof/>
          <w:sz w:val="20"/>
          <w:szCs w:val="20"/>
        </w:rPr>
        <w:drawing>
          <wp:inline distT="0" distB="0" distL="0" distR="0" wp14:anchorId="5530EEAB" wp14:editId="5140FC19">
            <wp:extent cx="6312580" cy="3064510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5799" cy="306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49123" w14:textId="77777777" w:rsidR="002A1E70" w:rsidRPr="00BB47AB" w:rsidRDefault="002A1E70" w:rsidP="00BB47AB">
      <w:pPr>
        <w:pStyle w:val="PargrafodaLista"/>
        <w:ind w:left="0"/>
        <w:jc w:val="both"/>
        <w:rPr>
          <w:sz w:val="24"/>
          <w:szCs w:val="24"/>
        </w:rPr>
      </w:pPr>
    </w:p>
    <w:p w14:paraId="33D0E15A" w14:textId="34EB7370" w:rsidR="009A2FB0" w:rsidRDefault="009A2F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B870B8" w14:textId="77777777" w:rsidR="002A1E70" w:rsidRPr="00BB47AB" w:rsidRDefault="002A1E70" w:rsidP="00BB47AB">
      <w:pPr>
        <w:pStyle w:val="PargrafodaLista"/>
        <w:ind w:left="0"/>
        <w:jc w:val="both"/>
        <w:rPr>
          <w:sz w:val="24"/>
          <w:szCs w:val="24"/>
        </w:rPr>
      </w:pPr>
    </w:p>
    <w:p w14:paraId="6F621A46" w14:textId="77777777" w:rsidR="002A1E70" w:rsidRPr="00BB47AB" w:rsidRDefault="002A1E70" w:rsidP="00BB47AB">
      <w:pPr>
        <w:pStyle w:val="PargrafodaLista"/>
        <w:ind w:left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>ETAPA 2</w:t>
      </w:r>
    </w:p>
    <w:p w14:paraId="2196F4CE" w14:textId="77777777" w:rsidR="002A1E70" w:rsidRPr="00BB47AB" w:rsidRDefault="002A1E70" w:rsidP="00BB47AB">
      <w:pPr>
        <w:pStyle w:val="PargrafodaLista"/>
        <w:ind w:left="0"/>
        <w:jc w:val="both"/>
        <w:rPr>
          <w:sz w:val="24"/>
          <w:szCs w:val="24"/>
        </w:rPr>
      </w:pPr>
    </w:p>
    <w:p w14:paraId="373A429A" w14:textId="7015DE6A" w:rsidR="00E936DF" w:rsidRPr="00BB47AB" w:rsidRDefault="002A1E70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 xml:space="preserve">Neste momento o usuário atual da outorga </w:t>
      </w:r>
      <w:r w:rsidR="00DB251B" w:rsidRPr="00BB47AB">
        <w:rPr>
          <w:sz w:val="24"/>
          <w:szCs w:val="24"/>
        </w:rPr>
        <w:t>(</w:t>
      </w:r>
      <w:r w:rsidR="002223EA" w:rsidRPr="00BB47AB">
        <w:rPr>
          <w:sz w:val="24"/>
          <w:szCs w:val="24"/>
        </w:rPr>
        <w:t xml:space="preserve">que tem a outorga) </w:t>
      </w:r>
      <w:r w:rsidRPr="00BB47AB">
        <w:rPr>
          <w:sz w:val="24"/>
          <w:szCs w:val="24"/>
        </w:rPr>
        <w:t>deverá entrar no sistema REGLA com seu CPF e no empreendimento que contenha a outorga</w:t>
      </w:r>
      <w:r w:rsidR="00DB251B" w:rsidRPr="00BB47AB">
        <w:rPr>
          <w:sz w:val="24"/>
          <w:szCs w:val="24"/>
        </w:rPr>
        <w:t xml:space="preserve"> e aceitar solicitação</w:t>
      </w:r>
      <w:r w:rsidR="00363646" w:rsidRPr="00BB47AB">
        <w:rPr>
          <w:sz w:val="24"/>
          <w:szCs w:val="24"/>
        </w:rPr>
        <w:t xml:space="preserve"> n</w:t>
      </w:r>
      <w:r w:rsidR="005A2949" w:rsidRPr="00BB47AB">
        <w:rPr>
          <w:sz w:val="24"/>
          <w:szCs w:val="24"/>
        </w:rPr>
        <w:t>a aba “Pedidos de Transferência”</w:t>
      </w:r>
      <w:r w:rsidRPr="00BB47AB">
        <w:rPr>
          <w:sz w:val="24"/>
          <w:szCs w:val="24"/>
        </w:rPr>
        <w:t>.</w:t>
      </w:r>
    </w:p>
    <w:p w14:paraId="12027502" w14:textId="73D54CDC" w:rsidR="005A2949" w:rsidRPr="00BB47AB" w:rsidRDefault="005A2949" w:rsidP="00BB47AB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47AB">
        <w:rPr>
          <w:sz w:val="24"/>
          <w:szCs w:val="24"/>
        </w:rPr>
        <w:t xml:space="preserve">Se ocorrer algum erro poderá ser solicitado instruções pelo e-mail </w:t>
      </w:r>
      <w:hyperlink r:id="rId14" w:history="1">
        <w:r w:rsidRPr="00BB47AB">
          <w:rPr>
            <w:rStyle w:val="Hyperlink"/>
            <w:sz w:val="24"/>
            <w:szCs w:val="24"/>
          </w:rPr>
          <w:t>andre.onzi@ana.gov.br</w:t>
        </w:r>
      </w:hyperlink>
      <w:r w:rsidRPr="00BB47AB">
        <w:rPr>
          <w:sz w:val="24"/>
          <w:szCs w:val="24"/>
        </w:rPr>
        <w:t xml:space="preserve">. </w:t>
      </w:r>
    </w:p>
    <w:p w14:paraId="53BECE86" w14:textId="77777777" w:rsidR="00E936DF" w:rsidRPr="00BB47AB" w:rsidRDefault="00E936DF" w:rsidP="00BB47AB">
      <w:pPr>
        <w:pStyle w:val="PargrafodaLista"/>
        <w:ind w:left="0"/>
        <w:jc w:val="both"/>
        <w:rPr>
          <w:sz w:val="24"/>
          <w:szCs w:val="24"/>
        </w:rPr>
      </w:pPr>
    </w:p>
    <w:p w14:paraId="5A05D9B9" w14:textId="77777777" w:rsidR="009431A7" w:rsidRPr="00BB47AB" w:rsidRDefault="009431A7" w:rsidP="00BB47AB">
      <w:pPr>
        <w:pStyle w:val="PargrafodaLista"/>
        <w:ind w:left="0"/>
        <w:jc w:val="both"/>
        <w:rPr>
          <w:sz w:val="24"/>
          <w:szCs w:val="24"/>
        </w:rPr>
      </w:pPr>
    </w:p>
    <w:sectPr w:rsidR="009431A7" w:rsidRPr="00BB47AB" w:rsidSect="00BB47A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5819"/>
    <w:multiLevelType w:val="hybridMultilevel"/>
    <w:tmpl w:val="FDBCC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1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A6"/>
    <w:rsid w:val="002223EA"/>
    <w:rsid w:val="002318D3"/>
    <w:rsid w:val="002A1E70"/>
    <w:rsid w:val="00363646"/>
    <w:rsid w:val="004C28A5"/>
    <w:rsid w:val="00595D54"/>
    <w:rsid w:val="005A2949"/>
    <w:rsid w:val="005C05C4"/>
    <w:rsid w:val="007212FF"/>
    <w:rsid w:val="00823E8F"/>
    <w:rsid w:val="008E05AD"/>
    <w:rsid w:val="008E78A6"/>
    <w:rsid w:val="009431A7"/>
    <w:rsid w:val="00957845"/>
    <w:rsid w:val="009A2FB0"/>
    <w:rsid w:val="009B0743"/>
    <w:rsid w:val="00AF117D"/>
    <w:rsid w:val="00B061DE"/>
    <w:rsid w:val="00BB47AB"/>
    <w:rsid w:val="00BB63C9"/>
    <w:rsid w:val="00C73416"/>
    <w:rsid w:val="00D10AE3"/>
    <w:rsid w:val="00D5482E"/>
    <w:rsid w:val="00DB251B"/>
    <w:rsid w:val="00DE72A4"/>
    <w:rsid w:val="00E936DF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2B6E"/>
  <w15:chartTrackingRefBased/>
  <w15:docId w15:val="{7710CCB9-E787-4CBA-9683-A6CF9620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78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29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andre.onzi@an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91DDD4F5E74D4FAF6DE31CD4510DD6" ma:contentTypeVersion="10" ma:contentTypeDescription="Crie um novo documento." ma:contentTypeScope="" ma:versionID="d6f9ae4f0c750688aa76641eff5ec3c0">
  <xsd:schema xmlns:xsd="http://www.w3.org/2001/XMLSchema" xmlns:xs="http://www.w3.org/2001/XMLSchema" xmlns:p="http://schemas.microsoft.com/office/2006/metadata/properties" xmlns:ns3="67591adb-0026-474c-8ea2-798b6c84b702" xmlns:ns4="b361b952-5770-498c-bcc1-a16d7dcf93ce" targetNamespace="http://schemas.microsoft.com/office/2006/metadata/properties" ma:root="true" ma:fieldsID="c10928e01c056b5577e3de8ea70c4e28" ns3:_="" ns4:_="">
    <xsd:import namespace="67591adb-0026-474c-8ea2-798b6c84b702"/>
    <xsd:import namespace="b361b952-5770-498c-bcc1-a16d7dcf9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1adb-0026-474c-8ea2-798b6c84b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b952-5770-498c-bcc1-a16d7dc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3C3B1-FA34-42CD-A5E8-B28504052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91adb-0026-474c-8ea2-798b6c84b702"/>
    <ds:schemaRef ds:uri="b361b952-5770-498c-bcc1-a16d7dcf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8939-3B20-4D19-8A7E-7D3DB822A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19F74-D139-4096-81CF-867DC6D42E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Cézar Moura Onzi</dc:creator>
  <cp:keywords/>
  <dc:description/>
  <cp:lastModifiedBy>André Cézar Moura Onzi</cp:lastModifiedBy>
  <cp:revision>20</cp:revision>
  <dcterms:created xsi:type="dcterms:W3CDTF">2020-06-30T22:59:00Z</dcterms:created>
  <dcterms:modified xsi:type="dcterms:W3CDTF">2022-05-20T11:35:00Z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0x0101009F91DDD4F5E74D4FAF6DE31CD4510DD6</vt:lpwstr>
  </property>
</Properties>
</file>