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01" w:rsidRDefault="00844101" w:rsidP="00D4724F">
      <w:pPr>
        <w:pStyle w:val="Ttulo"/>
        <w:spacing w:before="120" w:after="0"/>
        <w:rPr>
          <w:rFonts w:ascii="Open Sans" w:hAnsi="Open Sans" w:cs="Open Sans"/>
          <w:sz w:val="24"/>
          <w:szCs w:val="24"/>
        </w:rPr>
      </w:pPr>
      <w:r w:rsidRPr="00844101">
        <w:rPr>
          <w:rFonts w:ascii="Open Sans" w:hAnsi="Open Sans" w:cs="Open Sans"/>
          <w:sz w:val="24"/>
          <w:szCs w:val="24"/>
        </w:rPr>
        <w:t xml:space="preserve">TERMO </w:t>
      </w:r>
      <w:r w:rsidR="00F44532">
        <w:rPr>
          <w:rFonts w:ascii="Open Sans" w:hAnsi="Open Sans" w:cs="Open Sans"/>
          <w:sz w:val="24"/>
          <w:szCs w:val="24"/>
        </w:rPr>
        <w:t xml:space="preserve">DE </w:t>
      </w:r>
      <w:r w:rsidR="009D7A32">
        <w:rPr>
          <w:rFonts w:ascii="Open Sans" w:hAnsi="Open Sans" w:cs="Open Sans"/>
          <w:sz w:val="24"/>
          <w:szCs w:val="24"/>
        </w:rPr>
        <w:t>DESTRUIÇÃO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44101" w:rsidTr="00D4724F">
        <w:tc>
          <w:tcPr>
            <w:tcW w:w="10456" w:type="dxa"/>
            <w:vAlign w:val="center"/>
          </w:tcPr>
          <w:p w:rsidR="00844101" w:rsidRPr="00316F68" w:rsidRDefault="00316F68" w:rsidP="00D4724F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16F68">
              <w:rPr>
                <w:rFonts w:ascii="Open Sans" w:hAnsi="Open Sans" w:cs="Open Sans"/>
                <w:sz w:val="18"/>
                <w:szCs w:val="18"/>
              </w:rPr>
              <w:t>Declaro ter destruído</w:t>
            </w:r>
            <w:r w:rsidR="00D4724F">
              <w:rPr>
                <w:rFonts w:ascii="Open Sans" w:hAnsi="Open Sans" w:cs="Open Sans"/>
                <w:sz w:val="18"/>
                <w:szCs w:val="18"/>
              </w:rPr>
              <w:t xml:space="preserve"> ou enviado para destruição</w:t>
            </w:r>
            <w:r w:rsidRPr="00316F68">
              <w:rPr>
                <w:rFonts w:ascii="Open Sans" w:hAnsi="Open Sans" w:cs="Open Sans"/>
                <w:sz w:val="18"/>
                <w:szCs w:val="18"/>
              </w:rPr>
              <w:t xml:space="preserve"> o(s) produto(s) a seguir identificado(s), cuja(s) justificativa(s) de destruição encontra(m)-se no(s) respectivo(s) Termo(s) de Fiscalização (TF): </w:t>
            </w:r>
            <w:bookmarkStart w:id="0" w:name="_GoBack"/>
            <w:bookmarkEnd w:id="0"/>
          </w:p>
        </w:tc>
      </w:tr>
    </w:tbl>
    <w:p w:rsidR="00E8767D" w:rsidRPr="00487746" w:rsidRDefault="00E8767D" w:rsidP="00487746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:rsidR="000F50F8" w:rsidRPr="000F50F8" w:rsidRDefault="000F50F8" w:rsidP="000F50F8">
      <w:pPr>
        <w:spacing w:after="0" w:line="240" w:lineRule="auto"/>
        <w:rPr>
          <w:rFonts w:ascii="Open Sans" w:hAnsi="Open Sans" w:cs="Open Sans"/>
          <w:b/>
          <w:sz w:val="2"/>
          <w:szCs w:val="2"/>
        </w:rPr>
      </w:pPr>
    </w:p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  <w:gridCol w:w="5228"/>
      </w:tblGrid>
      <w:tr w:rsidR="008A5E4D" w:rsidRPr="00335EE3" w:rsidTr="00F44532">
        <w:trPr>
          <w:trHeight w:val="528"/>
        </w:trPr>
        <w:tc>
          <w:tcPr>
            <w:tcW w:w="5215" w:type="dxa"/>
          </w:tcPr>
          <w:p w:rsidR="008A5E4D" w:rsidRPr="00B955A9" w:rsidRDefault="00A1382A" w:rsidP="00FD4DA3">
            <w:pPr>
              <w:tabs>
                <w:tab w:val="left" w:pos="1843"/>
              </w:tabs>
              <w:spacing w:line="360" w:lineRule="auto"/>
              <w:ind w:right="-142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4724F">
              <w:rPr>
                <w:rFonts w:ascii="Open Sans" w:hAnsi="Open Sans" w:cs="Open Sans"/>
                <w:sz w:val="18"/>
                <w:szCs w:val="18"/>
              </w:rPr>
              <w:t>T</w:t>
            </w:r>
            <w:r w:rsidR="00FD4DA3">
              <w:rPr>
                <w:rFonts w:ascii="Open Sans" w:hAnsi="Open Sans" w:cs="Open Sans"/>
                <w:sz w:val="18"/>
                <w:szCs w:val="18"/>
              </w:rPr>
              <w:t xml:space="preserve">ermo de </w:t>
            </w:r>
            <w:r w:rsidRPr="00D4724F">
              <w:rPr>
                <w:rFonts w:ascii="Open Sans" w:hAnsi="Open Sans" w:cs="Open Sans"/>
                <w:sz w:val="18"/>
                <w:szCs w:val="18"/>
              </w:rPr>
              <w:t>F</w:t>
            </w:r>
            <w:r w:rsidR="00FD4DA3">
              <w:rPr>
                <w:rFonts w:ascii="Open Sans" w:hAnsi="Open Sans" w:cs="Open Sans"/>
                <w:sz w:val="18"/>
                <w:szCs w:val="18"/>
              </w:rPr>
              <w:t>iscalização</w:t>
            </w:r>
            <w:r w:rsidRPr="00D4724F">
              <w:rPr>
                <w:rFonts w:ascii="Open Sans" w:hAnsi="Open Sans" w:cs="Open Sans"/>
                <w:sz w:val="18"/>
                <w:szCs w:val="18"/>
              </w:rPr>
              <w:t xml:space="preserve"> Nº</w:t>
            </w:r>
          </w:p>
        </w:tc>
        <w:tc>
          <w:tcPr>
            <w:tcW w:w="5228" w:type="dxa"/>
          </w:tcPr>
          <w:p w:rsidR="008A5E4D" w:rsidRPr="0095573D" w:rsidRDefault="00FD4DA3" w:rsidP="00FD4DA3">
            <w:pPr>
              <w:tabs>
                <w:tab w:val="left" w:pos="1843"/>
              </w:tabs>
              <w:spacing w:after="0" w:line="240" w:lineRule="auto"/>
              <w:ind w:right="-1422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r w:rsidRPr="00D4724F">
              <w:rPr>
                <w:rFonts w:ascii="Open Sans" w:hAnsi="Open Sans" w:cs="Open Sans"/>
                <w:sz w:val="18"/>
                <w:szCs w:val="18"/>
              </w:rPr>
              <w:t>Quantidade</w:t>
            </w:r>
            <w:r w:rsidR="00A1382A">
              <w:rPr>
                <w:rFonts w:ascii="Open Sans" w:hAnsi="Open Sans" w:cs="Open Sans"/>
                <w:sz w:val="18"/>
                <w:szCs w:val="18"/>
              </w:rPr>
              <w:t xml:space="preserve"> (Kg)</w:t>
            </w:r>
          </w:p>
        </w:tc>
      </w:tr>
      <w:tr w:rsidR="00A1382A" w:rsidRPr="00335EE3" w:rsidTr="00F44532">
        <w:trPr>
          <w:trHeight w:val="528"/>
        </w:trPr>
        <w:tc>
          <w:tcPr>
            <w:tcW w:w="5215" w:type="dxa"/>
          </w:tcPr>
          <w:p w:rsidR="00A1382A" w:rsidRPr="00D4724F" w:rsidRDefault="00A1382A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A1382A" w:rsidRPr="00D4724F" w:rsidRDefault="00A1382A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82A" w:rsidRPr="00335EE3" w:rsidTr="00F44532">
        <w:trPr>
          <w:trHeight w:val="516"/>
        </w:trPr>
        <w:tc>
          <w:tcPr>
            <w:tcW w:w="5215" w:type="dxa"/>
          </w:tcPr>
          <w:p w:rsidR="00A1382A" w:rsidRPr="00D4724F" w:rsidRDefault="00A1382A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A1382A" w:rsidRPr="00D4724F" w:rsidRDefault="00A1382A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82A" w:rsidRPr="00335EE3" w:rsidTr="00F44532">
        <w:trPr>
          <w:trHeight w:val="528"/>
        </w:trPr>
        <w:tc>
          <w:tcPr>
            <w:tcW w:w="5215" w:type="dxa"/>
          </w:tcPr>
          <w:p w:rsidR="00A1382A" w:rsidRPr="00D4724F" w:rsidRDefault="00A1382A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A1382A" w:rsidRPr="00D4724F" w:rsidRDefault="00A1382A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82A" w:rsidRPr="00335EE3" w:rsidTr="00F44532">
        <w:trPr>
          <w:trHeight w:val="528"/>
        </w:trPr>
        <w:tc>
          <w:tcPr>
            <w:tcW w:w="5215" w:type="dxa"/>
          </w:tcPr>
          <w:p w:rsidR="00A1382A" w:rsidRPr="00D4724F" w:rsidRDefault="00A1382A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A1382A" w:rsidRPr="00D4724F" w:rsidRDefault="00A1382A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1382A" w:rsidRPr="00335EE3" w:rsidTr="00F44532">
        <w:trPr>
          <w:trHeight w:val="528"/>
        </w:trPr>
        <w:tc>
          <w:tcPr>
            <w:tcW w:w="5215" w:type="dxa"/>
          </w:tcPr>
          <w:p w:rsidR="00A1382A" w:rsidRPr="00D4724F" w:rsidRDefault="00A1382A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A1382A" w:rsidRPr="00D4724F" w:rsidRDefault="00A1382A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4DA3" w:rsidRPr="00335EE3" w:rsidTr="00F44532">
        <w:trPr>
          <w:trHeight w:val="528"/>
        </w:trPr>
        <w:tc>
          <w:tcPr>
            <w:tcW w:w="5215" w:type="dxa"/>
          </w:tcPr>
          <w:p w:rsidR="00FD4DA3" w:rsidRPr="00D4724F" w:rsidRDefault="00FD4DA3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FD4DA3" w:rsidRPr="00D4724F" w:rsidRDefault="00FD4DA3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4DA3" w:rsidRPr="00335EE3" w:rsidTr="00F44532">
        <w:trPr>
          <w:trHeight w:val="528"/>
        </w:trPr>
        <w:tc>
          <w:tcPr>
            <w:tcW w:w="5215" w:type="dxa"/>
          </w:tcPr>
          <w:p w:rsidR="00FD4DA3" w:rsidRPr="00D4724F" w:rsidRDefault="00FD4DA3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FD4DA3" w:rsidRPr="00D4724F" w:rsidRDefault="00FD4DA3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4DA3" w:rsidRPr="00335EE3" w:rsidTr="00F44532">
        <w:trPr>
          <w:trHeight w:val="528"/>
        </w:trPr>
        <w:tc>
          <w:tcPr>
            <w:tcW w:w="5215" w:type="dxa"/>
          </w:tcPr>
          <w:p w:rsidR="00FD4DA3" w:rsidRPr="00D4724F" w:rsidRDefault="00FD4DA3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28" w:type="dxa"/>
          </w:tcPr>
          <w:p w:rsidR="00FD4DA3" w:rsidRPr="00D4724F" w:rsidRDefault="00FD4DA3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9B0051" w:rsidRPr="00316F68" w:rsidRDefault="009B0051" w:rsidP="00487746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7"/>
        <w:gridCol w:w="5218"/>
      </w:tblGrid>
      <w:tr w:rsidR="00FD4DA3" w:rsidRPr="00004067" w:rsidTr="00FD4DA3">
        <w:trPr>
          <w:trHeight w:val="1259"/>
        </w:trPr>
        <w:tc>
          <w:tcPr>
            <w:tcW w:w="5217" w:type="dxa"/>
            <w:vAlign w:val="bottom"/>
          </w:tcPr>
          <w:p w:rsidR="00FD4DA3" w:rsidRPr="00FD4DA3" w:rsidRDefault="00FD4DA3" w:rsidP="00FD4DA3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FD4DA3">
              <w:rPr>
                <w:rFonts w:ascii="Open Sans" w:hAnsi="Open Sans" w:cs="Open Sans"/>
                <w:sz w:val="16"/>
                <w:szCs w:val="16"/>
              </w:rPr>
              <w:t>Representante da Empresa Transportadora</w:t>
            </w:r>
          </w:p>
        </w:tc>
        <w:tc>
          <w:tcPr>
            <w:tcW w:w="5218" w:type="dxa"/>
            <w:vAlign w:val="bottom"/>
          </w:tcPr>
          <w:p w:rsidR="00FD4DA3" w:rsidRPr="00FD4DA3" w:rsidRDefault="00FD4DA3" w:rsidP="00FD4DA3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FD4DA3">
              <w:rPr>
                <w:rFonts w:ascii="Open Sans" w:hAnsi="Open Sans" w:cs="Open Sans"/>
                <w:sz w:val="16"/>
                <w:szCs w:val="16"/>
              </w:rPr>
              <w:t>Responsável pela destruição</w:t>
            </w:r>
          </w:p>
        </w:tc>
      </w:tr>
    </w:tbl>
    <w:p w:rsidR="00487746" w:rsidRPr="00487746" w:rsidRDefault="00487746" w:rsidP="00487746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4770"/>
        <w:gridCol w:w="3420"/>
      </w:tblGrid>
      <w:tr w:rsidR="00FD4DA3" w:rsidRPr="00004067" w:rsidTr="00FD4DA3">
        <w:trPr>
          <w:trHeight w:val="2191"/>
        </w:trPr>
        <w:tc>
          <w:tcPr>
            <w:tcW w:w="2245" w:type="dxa"/>
          </w:tcPr>
          <w:p w:rsidR="00FD4DA3" w:rsidRDefault="00FD4DA3" w:rsidP="00166535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FD4DA3" w:rsidRDefault="00FD4DA3" w:rsidP="00166535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FD4DA3" w:rsidRPr="00166535" w:rsidRDefault="00FD4DA3" w:rsidP="00FD4DA3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7"/>
                <w:sz w:val="20"/>
                <w:szCs w:val="20"/>
                <w:lang w:eastAsia="pt-BR"/>
              </w:rPr>
              <w:drawing>
                <wp:inline distT="0" distB="0" distL="0" distR="0" wp14:anchorId="7E55E600" wp14:editId="406583CA">
                  <wp:extent cx="1041635" cy="1219581"/>
                  <wp:effectExtent l="0" t="0" r="635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2000"/>
                                    </a14:imgEffect>
                                    <a14:imgEffect>
                                      <a14:brightnessContrast bright="16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35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vAlign w:val="bottom"/>
          </w:tcPr>
          <w:p w:rsidR="00FD4DA3" w:rsidRPr="00831289" w:rsidRDefault="00FD4DA3" w:rsidP="00CC3DC9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:rsidR="00FD4DA3" w:rsidRPr="00831289" w:rsidRDefault="00FD4DA3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FD4DA3" w:rsidRPr="00F44532" w:rsidRDefault="00FD4DA3" w:rsidP="00F4453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F246E8">
              <w:rPr>
                <w:rFonts w:ascii="Open Sans" w:hAnsi="Open Sans" w:cs="Open Sans"/>
                <w:sz w:val="18"/>
                <w:szCs w:val="16"/>
              </w:rPr>
              <w:t>Auditor Fiscal Federal Agropecuário</w:t>
            </w:r>
          </w:p>
        </w:tc>
        <w:tc>
          <w:tcPr>
            <w:tcW w:w="3420" w:type="dxa"/>
          </w:tcPr>
          <w:p w:rsidR="00FD4DA3" w:rsidRPr="00487746" w:rsidRDefault="00FD4DA3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6535">
              <w:rPr>
                <w:rFonts w:ascii="Open Sans" w:hAnsi="Open Sans" w:cs="Open Sans"/>
                <w:color w:val="808080" w:themeColor="background1" w:themeShade="80"/>
                <w:sz w:val="16"/>
                <w:szCs w:val="18"/>
              </w:rPr>
              <w:t>Carimbo Datador do Serviço</w:t>
            </w:r>
            <w:r>
              <w:rPr>
                <w:rFonts w:ascii="Open Sans" w:hAnsi="Open Sans" w:cs="Open Sans"/>
                <w:color w:val="808080" w:themeColor="background1" w:themeShade="80"/>
                <w:sz w:val="16"/>
                <w:szCs w:val="18"/>
              </w:rPr>
              <w:t xml:space="preserve"> / Date</w:t>
            </w:r>
          </w:p>
        </w:tc>
      </w:tr>
    </w:tbl>
    <w:p w:rsidR="00004067" w:rsidRPr="00F246E8" w:rsidRDefault="00004067" w:rsidP="00004067">
      <w:pPr>
        <w:spacing w:line="240" w:lineRule="auto"/>
        <w:rPr>
          <w:rFonts w:ascii="Open Sans" w:hAnsi="Open Sans" w:cs="Open Sans"/>
          <w:sz w:val="18"/>
          <w:szCs w:val="18"/>
        </w:rPr>
      </w:pPr>
    </w:p>
    <w:sectPr w:rsidR="00004067" w:rsidRPr="00F246E8" w:rsidSect="00844101">
      <w:headerReference w:type="default" r:id="rId8"/>
      <w:pgSz w:w="11906" w:h="16838"/>
      <w:pgMar w:top="1710" w:right="720" w:bottom="720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FE" w:rsidRDefault="007C01FE" w:rsidP="00844101">
      <w:pPr>
        <w:spacing w:after="0" w:line="240" w:lineRule="auto"/>
      </w:pPr>
      <w:r>
        <w:separator/>
      </w:r>
    </w:p>
  </w:endnote>
  <w:endnote w:type="continuationSeparator" w:id="0">
    <w:p w:rsidR="007C01FE" w:rsidRDefault="007C01FE" w:rsidP="0084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FE" w:rsidRDefault="007C01FE" w:rsidP="00844101">
      <w:pPr>
        <w:spacing w:after="0" w:line="240" w:lineRule="auto"/>
      </w:pPr>
      <w:r>
        <w:separator/>
      </w:r>
    </w:p>
  </w:footnote>
  <w:footnote w:type="continuationSeparator" w:id="0">
    <w:p w:rsidR="007C01FE" w:rsidRDefault="007C01FE" w:rsidP="0084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101" w:rsidRDefault="00E15AE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4000500</wp:posOffset>
              </wp:positionH>
              <wp:positionV relativeFrom="paragraph">
                <wp:posOffset>278130</wp:posOffset>
              </wp:positionV>
              <wp:extent cx="2628900" cy="540385"/>
              <wp:effectExtent l="0" t="0" r="19050" b="1206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0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2"/>
                              <w:szCs w:val="16"/>
                            </w:rPr>
                          </w:pP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4"/>
                              <w:szCs w:val="24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24"/>
                              <w:szCs w:val="24"/>
                            </w:rPr>
                            <w:t xml:space="preserve">N⁰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21.9pt;width:207pt;height:42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M2HQIAABwEAAAOAAAAZHJzL2Uyb0RvYy54bWysU8tu2zAQvBfoPxC815IV23UEy0HqNEWB&#10;9AEk/YA1RVlESa5K0pbcr8+SchyjvRXVQSC5w9nZ2eXqZjCaHaTzCm3Fp5OcM2kF1sruKv7j6f7d&#10;kjMfwNag0cqKH6XnN+u3b1Z9V8oCW9S1dIxIrC/7ruJtCF2ZZV600oCfYCctBRt0BgJt3S6rHfTE&#10;bnRW5Pki69HVnUMhvafTuzHI14m/aaQI35rGy8B0xUlbSH+X/tv4z9YrKHcOulaJkwz4BxUGlKWk&#10;Z6o7CMD2Tv1FZZRw6LEJE4Emw6ZRQqYaqJpp/kc1jy10MtVC5vjubJP/f7Ti6+G7Y6qm3hWcWTDU&#10;oyc5BPYBB1ZEe/rOl4R67AgXBjomaCrVdw8ofnpmcdOC3clb57BvJdQkbxpvZhdXRx4fSbb9F6wp&#10;DewDJqKhcSZ6R24wYqc2Hc+tiVIEHRaLYnmdU0hQbD7Lr5bzlALKl9ud8+GTRMPiouKOWp/Y4fDg&#10;Q1QD5QskJrN4r7RO7deW9RVfXM3zsS7Uqo7BCPNut91oxw4QByh9p7z+EmZUoDHWylR8eQZBGd34&#10;aOuUJYDS45qUaHuyJzoyehOG7UDA6NkW6yMZ5XAcV3petGjR/easp1GtuP+1Byc5058tmX09nc3i&#10;bKfNbP6+oI27jGwvI2AFUVU8cDYuNyG9h9GUW2pKo5Jfr0pOWmkEk42n5xJn/HKfUK+Pev0MAAD/&#10;/wMAUEsDBBQABgAIAAAAIQBCxhsz4gAAAAsBAAAPAAAAZHJzL2Rvd25yZXYueG1sTI/NTsMwEITv&#10;SLyDtUjcqE0bSglxKoToAQlVolQtRyde4gj/hNhNA0/P9gS33Z3R7DfFcnSWDdjHNngJ1xMBDH0d&#10;dOsbCdu31dUCWEzKa2WDRwnfGGFZnp8VKtfh6F9x2KSGUYiPuZJgUupyzmNt0Kk4CR160j5C71Si&#10;tW+47tWRwp3lUyHm3KnW0wejOnw0WH9uDk7Cy27/9bRav4s9Vra9Geytef6ppLy8GB/ugSUc058Z&#10;TviEDiUxVeHgdWRWwnwmqEuSkM2owskgsowuFU3TxR3wsuD/O5S/AAAA//8DAFBLAQItABQABgAI&#10;AAAAIQC2gziS/gAAAOEBAAATAAAAAAAAAAAAAAAAAAAAAABbQ29udGVudF9UeXBlc10ueG1sUEsB&#10;Ai0AFAAGAAgAAAAhADj9If/WAAAAlAEAAAsAAAAAAAAAAAAAAAAALwEAAF9yZWxzLy5yZWxzUEsB&#10;Ai0AFAAGAAgAAAAhAAqyIzYdAgAAHAQAAA4AAAAAAAAAAAAAAAAALgIAAGRycy9lMm9Eb2MueG1s&#10;UEsBAi0AFAAGAAgAAAAhAELGGzPiAAAACwEAAA8AAAAAAAAAAAAAAAAAdwQAAGRycy9kb3ducmV2&#10;LnhtbFBLBQYAAAAABAAEAPMAAACGBQAAAAA=&#10;" filled="f" strokeweight=".5pt">
              <v:textbox>
                <w:txbxContent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2"/>
                        <w:szCs w:val="16"/>
                      </w:rPr>
                    </w:pP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24"/>
                        <w:szCs w:val="24"/>
                      </w:rPr>
                    </w:pPr>
                    <w:r w:rsidRPr="00002A15">
                      <w:rPr>
                        <w:rFonts w:ascii="Open Sans" w:hAnsi="Open Sans" w:cs="Open Sans"/>
                        <w:sz w:val="24"/>
                        <w:szCs w:val="24"/>
                      </w:rPr>
                      <w:t xml:space="preserve">N⁰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4410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882650</wp:posOffset>
              </wp:positionH>
              <wp:positionV relativeFrom="paragraph">
                <wp:posOffset>234950</wp:posOffset>
              </wp:positionV>
              <wp:extent cx="3155950" cy="685165"/>
              <wp:effectExtent l="0" t="0" r="0" b="63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REPÚBLICA FEDERATIVA DO BRASIL</w:t>
                          </w:r>
                        </w:p>
                        <w:p w:rsidR="00844101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Secretaria de Defesa Agropecuária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- SDA</w:t>
                          </w: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Sistema de Vigilância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Agropecuária Internacional - VIGIAGRO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7" type="#_x0000_t202" style="position:absolute;margin-left:69.5pt;margin-top:18.5pt;width:248.5pt;height:53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F8DAIAAPkDAAAOAAAAZHJzL2Uyb0RvYy54bWysU9tu2zAMfR+wfxD0vjjJ4iwx4hRduw4D&#10;ugvQ7gMYWY6FSaImKbG7rx8lp2mwvQ3TgyCK4iHPIbW5GoxmR+mDQlvz2WTKmbQCG2X3Nf/+ePdm&#10;xVmIYBvQaGXNn2TgV9vXrza9q+QcO9SN9IxAbKh6V/MuRlcVRRCdNBAm6KQlZ4veQCTT74vGQ0/o&#10;Rhfz6XRZ9Ogb51HIEOj2dnTybcZvWyni17YNMjJdc6ot5t3nfZf2YruBau/BdUqcyoB/qMKAspT0&#10;DHULEdjBq7+gjBIeA7ZxItAU2LZKyMyB2Mymf7B56MDJzIXECe4sU/h/sOLL8Ztnqqn5mjMLhlr0&#10;KIfI3uPA5kmd3oWKHj04ehYHuqYuZ6bB3aP4EZjFmw7sXl57j30noaHqZimyuAgdcUIC2fWfsaE0&#10;cIiYgYbWmyQdicEInbr0dO5MKkXQ5dtZWa5LcgnyLVflbFnmFFA9Rzsf4keJhqVDzT11PqPD8T7E&#10;VA1Uz09SMot3SuvcfW1ZT/TLeZkDLjxGRRpOrUzNV9O0xnFJJD/YJgdHUHo8UwJtT6wT0ZFyHHZD&#10;ljdLkhTZYfNEMngcZ5H+Dh069L8462kOax5+HsBLzvQnS1KuZ4tFGtxsLMp3czL8pWd36QErCKrm&#10;kbPxeBPzsI+Ur0nyVmU1Xio5lUzzlUU6/YU0wJd2fvXyY7e/AQAA//8DAFBLAwQUAAYACAAAACEA&#10;VWBRGNwAAAAKAQAADwAAAGRycy9kb3ducmV2LnhtbExPQU7DMBC8I/EHa5G4UZsmBBLiVAjEFdQW&#10;kLi58TaJGq+j2G3C71lO9LQzmtHsTLmaXS9OOIbOk4bbhQKBVHvbUaPhY/t68wAiREPW9J5Qww8G&#10;WFWXF6UprJ9ojadNbASHUCiMhjbGoZAy1C06ExZ+QGJt70dnItOxkXY0E4e7Xi6VyqQzHfGH1gz4&#10;3GJ92Bydhs+3/fdXqt6bF3c3TH5Wklwutb6+mp8eQUSc478Z/upzdai4084fyQbRM09y3hI1JPd8&#10;2ZAlGYMdK2mag6xKeT6h+gUAAP//AwBQSwECLQAUAAYACAAAACEAtoM4kv4AAADhAQAAEwAAAAAA&#10;AAAAAAAAAAAAAAAAW0NvbnRlbnRfVHlwZXNdLnhtbFBLAQItABQABgAIAAAAIQA4/SH/1gAAAJQB&#10;AAALAAAAAAAAAAAAAAAAAC8BAABfcmVscy8ucmVsc1BLAQItABQABgAIAAAAIQBjqqF8DAIAAPkD&#10;AAAOAAAAAAAAAAAAAAAAAC4CAABkcnMvZTJvRG9jLnhtbFBLAQItABQABgAIAAAAIQBVYFEY3AAA&#10;AAoBAAAPAAAAAAAAAAAAAAAAAGYEAABkcnMvZG93bnJldi54bWxQSwUGAAAAAAQABADzAAAAbwUA&#10;AAAA&#10;" filled="f" stroked="f">
              <v:textbox>
                <w:txbxContent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REPÚBLICA FEDERATIVA DO BRASIL</w:t>
                    </w:r>
                  </w:p>
                  <w:p w:rsidR="00844101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Ministério da Agricultura, Pecuária e Abastecimento </w:t>
                    </w: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Secretaria de Defesa Agropecuária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- SDA</w:t>
                    </w: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Sistema de Vigilância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Agropecuária Internacional - VIGIAGRO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4101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190500</wp:posOffset>
          </wp:positionV>
          <wp:extent cx="832325" cy="778510"/>
          <wp:effectExtent l="0" t="0" r="635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00" cy="77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1"/>
    <w:rsid w:val="00004067"/>
    <w:rsid w:val="0003279C"/>
    <w:rsid w:val="000F50F8"/>
    <w:rsid w:val="00166535"/>
    <w:rsid w:val="00216E74"/>
    <w:rsid w:val="00267095"/>
    <w:rsid w:val="002757C3"/>
    <w:rsid w:val="00316F68"/>
    <w:rsid w:val="00335EE3"/>
    <w:rsid w:val="00351A9B"/>
    <w:rsid w:val="00464E46"/>
    <w:rsid w:val="004776B9"/>
    <w:rsid w:val="00487746"/>
    <w:rsid w:val="004E5127"/>
    <w:rsid w:val="005311E7"/>
    <w:rsid w:val="005C00E0"/>
    <w:rsid w:val="006207E4"/>
    <w:rsid w:val="006D5299"/>
    <w:rsid w:val="00715342"/>
    <w:rsid w:val="00766407"/>
    <w:rsid w:val="007C01FE"/>
    <w:rsid w:val="007D059C"/>
    <w:rsid w:val="00831289"/>
    <w:rsid w:val="00844101"/>
    <w:rsid w:val="008714EC"/>
    <w:rsid w:val="008A5E4D"/>
    <w:rsid w:val="0095573D"/>
    <w:rsid w:val="009957BE"/>
    <w:rsid w:val="009B0051"/>
    <w:rsid w:val="009D7A32"/>
    <w:rsid w:val="00A1382A"/>
    <w:rsid w:val="00A23F4B"/>
    <w:rsid w:val="00A814ED"/>
    <w:rsid w:val="00AD49B6"/>
    <w:rsid w:val="00AE2B49"/>
    <w:rsid w:val="00B74431"/>
    <w:rsid w:val="00B955A9"/>
    <w:rsid w:val="00C6214F"/>
    <w:rsid w:val="00C6274A"/>
    <w:rsid w:val="00CC3DC9"/>
    <w:rsid w:val="00D4724F"/>
    <w:rsid w:val="00D751CC"/>
    <w:rsid w:val="00DF6158"/>
    <w:rsid w:val="00E15AE4"/>
    <w:rsid w:val="00E8767D"/>
    <w:rsid w:val="00EC29C2"/>
    <w:rsid w:val="00ED29C5"/>
    <w:rsid w:val="00F246E8"/>
    <w:rsid w:val="00F44532"/>
    <w:rsid w:val="00FD00D5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689BF1-BD5E-4F3C-B217-B0933FE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101"/>
  </w:style>
  <w:style w:type="paragraph" w:styleId="Rodap">
    <w:name w:val="footer"/>
    <w:basedOn w:val="Normal"/>
    <w:link w:val="Rodap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101"/>
  </w:style>
  <w:style w:type="paragraph" w:styleId="Textodebalo">
    <w:name w:val="Balloon Text"/>
    <w:basedOn w:val="Normal"/>
    <w:link w:val="TextodebaloChar"/>
    <w:uiPriority w:val="99"/>
    <w:semiHidden/>
    <w:unhideWhenUsed/>
    <w:rsid w:val="0084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44101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4101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8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74431"/>
    <w:pPr>
      <w:widowControl w:val="0"/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E2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Sadi Santos Pontes</dc:creator>
  <cp:keywords/>
  <dc:description/>
  <cp:lastModifiedBy>Francisco Sadi Santos Pontes</cp:lastModifiedBy>
  <cp:revision>3</cp:revision>
  <cp:lastPrinted>2018-04-02T01:18:00Z</cp:lastPrinted>
  <dcterms:created xsi:type="dcterms:W3CDTF">2018-12-11T18:56:00Z</dcterms:created>
  <dcterms:modified xsi:type="dcterms:W3CDTF">2018-12-11T18:57:00Z</dcterms:modified>
</cp:coreProperties>
</file>