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-522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ind w:right="-522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Nota nº 38-2022/CGPOP/DAEP/SPA/MAPA</w:t>
      </w:r>
    </w:p>
    <w:p>
      <w:pPr>
        <w:pStyle w:val="Normal1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right"/>
        <w:rPr>
          <w:rFonts w:ascii="Calibri" w:hAnsi="Calibri" w:eastAsia="Calibri" w:cs="Calibri"/>
        </w:rPr>
      </w:pPr>
      <w:bookmarkStart w:id="0" w:name="_gjdgxs"/>
      <w:bookmarkEnd w:id="0"/>
      <w:r>
        <w:rPr>
          <w:rFonts w:eastAsia="Calibri" w:cs="Calibri" w:ascii="Calibri" w:hAnsi="Calibri"/>
        </w:rPr>
        <w:t>Brasília, 16 de novembro de 2022.</w:t>
      </w:r>
    </w:p>
    <w:p>
      <w:pPr>
        <w:pStyle w:val="Normal1"/>
        <w:spacing w:lineRule="auto" w:line="240" w:before="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Assunto: Valor da Produção Agropecuária de 2022 está previsto em R$ 1,179 trilhão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 Valor Bruto da Produção Agropecuária (VBP) de 2022, calculado com base nas informações de outubro, está estimado em R$ 1,179 (um trilhão e cento e setenta e nove bilhões). Pouco abaixo do obtido em 2021, que foi de R$ 1,188 trilhão. As lavouras tiveram um aumento do VBP de 0,4%, e a pecuária redução de 3,4%. O faturamento das lavouras é de R$ 812,8 bilhões e o da pecuária, R$ 366,4 bilhões. Dois principais fatores interviram nos resultados do VBP deste ano, grande retração da produção de soja no Sul do País devido a problemas de secas, e a retração dos preços internos da Pecuária. Apesar dos problemas havidos com a soja, havendo uma retração real 11,7% no seu VBP, e representou uma perda de R$ 44,8 bilhões.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/>
        <w:drawing>
          <wp:inline distT="0" distB="0" distL="0" distR="0">
            <wp:extent cx="4218305" cy="25654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Este ano de 2022 mostra-se um ano quase excepcional onde tantos produtos melhoraram o seu VBP. Numa relação dos que mais contribuíram para os resultados destacam-se algodão com aumento real do VBP de 23,6%; amendoim 11,7%; banana 17,2%; batata inglesa 13,1%; café 29,5%; cana-de-açúcar 4,5%; feijão 8,2%; mandioca 13,9%; milho 13,35; tomate 22,0% e trigo 36,4%.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Na pecuária houve retração de carne bovina, carne suína, e carne de frango. Por outro lado, bom desempenho em leite e ovos. Isso resultou numa queda do VBP do setor de 3,4% real. 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Pior desempenho, portanto, ocorre na pecuária devido à retração dos preços internos, fortes retrações de valor na soja, -11,7% e no arroz -20,8%. Apesar dessas quedas de preços nas carnes, pode-se considerar 2022 como ano de bons preços agrícolas.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Ainda são muito preliminares as informações para 2023, mas é importante notar que há boa previsão de chuvas para o ano, e o VBP estimado em R$ 1,237 trilhão situa-se 4,9% acima do estimado para este ano de 2022. Identificada expansão de áreas pela CONAB, sendo que a soja expande-se em parte sobre áreas de pastagens degradadas. A soja deve apresentar boa recuperação no ano de 2023.</w:t>
      </w:r>
    </w:p>
    <w:p>
      <w:pPr>
        <w:pStyle w:val="Normal1"/>
        <w:spacing w:lineRule="auto" w:line="240" w:before="0" w:after="24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 VBP regional mostra a liderança de Mato Grosso, seguido por Paraná, São Paulo, Minas Gerais e Goiás. As perdas ocorridas com a soja no Sul, trouxeram o Sudeste para o segundo lugar do ranking das regiões, antes ocupado pelo Sul.</w:t>
      </w:r>
    </w:p>
    <w:p>
      <w:pPr>
        <w:pStyle w:val="Normal1"/>
        <w:spacing w:lineRule="auto" w:line="240" w:before="0" w:after="240"/>
        <w:ind w:hanging="0"/>
        <w:jc w:val="center"/>
        <w:rPr>
          <w:rFonts w:ascii="Calibri" w:hAnsi="Calibri" w:eastAsia="Calibri" w:cs="Calibri"/>
          <w:b/>
          <w:b/>
          <w:color w:val="000000"/>
          <w:sz w:val="16"/>
          <w:szCs w:val="16"/>
        </w:rPr>
      </w:pPr>
      <w:r>
        <w:rPr/>
        <w:drawing>
          <wp:inline distT="0" distB="0" distL="0" distR="0">
            <wp:extent cx="5478780" cy="6158230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1134" w:gutter="0" w:header="567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sz w:val="10"/>
        <w:szCs w:val="10"/>
      </w:rPr>
    </w:pPr>
    <w:r>
      <w:rPr>
        <w:sz w:val="10"/>
        <w:szCs w:val="10"/>
      </w:rPr>
    </w:r>
  </w:p>
  <w:p>
    <w:pPr>
      <w:pStyle w:val="Normal1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Esplanada dos Ministérios, Bloco D, Edifício Sede, 5º andar, Brasília/DF</w:t>
    </w:r>
  </w:p>
  <w:p>
    <w:pPr>
      <w:pStyle w:val="Normal1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spa@agricultura.gov.br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AGRICULTURA, PECUÁRIA E ABASTECIMENTO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Secretaria de Política Agrícola - SPA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Departamento de Análise Econômica e Políticas Públicas – DAEP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Coordenação-Geral de Políticas Públicas - CGPOP</w:t>
    </w:r>
  </w:p>
  <w:p>
    <w:pPr>
      <w:pStyle w:val="Normal1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3" name="image1.png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_147_ME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AGRICULTURA, PECUÁRIA E ABASTECIMENTO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Secretaria de Política Agrícola - SPA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Departamento de Análise Econômica e Políticas Públicas – DAEP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Coordenação-Geral de Políticas Públicas - CGPOP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2</Pages>
  <Words>450</Words>
  <Characters>2319</Characters>
  <CharactersWithSpaces>2753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