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B172" w14:textId="77777777" w:rsidR="00AB233A" w:rsidRDefault="00AB233A">
      <w:pPr>
        <w:ind w:right="-522"/>
        <w:rPr>
          <w:rFonts w:ascii="Arial" w:eastAsia="Arial" w:hAnsi="Arial" w:cs="Arial"/>
          <w:b/>
        </w:rPr>
      </w:pPr>
      <w:bookmarkStart w:id="0" w:name="_Hlk132616554"/>
      <w:bookmarkEnd w:id="0"/>
    </w:p>
    <w:p w14:paraId="53EC24CD" w14:textId="666F71D7" w:rsidR="00AB233A" w:rsidRDefault="00D346B1">
      <w:pPr>
        <w:ind w:right="-5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 nº</w:t>
      </w:r>
      <w:r w:rsidR="00D46E1D">
        <w:rPr>
          <w:rFonts w:ascii="Arial" w:eastAsia="Arial" w:hAnsi="Arial" w:cs="Arial"/>
          <w:b/>
        </w:rPr>
        <w:t xml:space="preserve"> 1</w:t>
      </w:r>
      <w:r w:rsidR="0045612B">
        <w:rPr>
          <w:rFonts w:ascii="Arial" w:eastAsia="Arial" w:hAnsi="Arial" w:cs="Arial"/>
          <w:b/>
        </w:rPr>
        <w:t>4</w:t>
      </w:r>
      <w:r w:rsidR="00D46E1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-2023/CGPOP/DAEP/SPA/MAPA</w:t>
      </w:r>
    </w:p>
    <w:p w14:paraId="254CA3C4" w14:textId="77777777" w:rsidR="00AB233A" w:rsidRDefault="00AB233A">
      <w:pPr>
        <w:rPr>
          <w:rFonts w:ascii="Arial" w:eastAsia="Arial" w:hAnsi="Arial" w:cs="Arial"/>
          <w:b/>
        </w:rPr>
      </w:pPr>
    </w:p>
    <w:p w14:paraId="08336123" w14:textId="7B67BBFD" w:rsidR="00AB233A" w:rsidRPr="00B50B4E" w:rsidRDefault="00D346B1">
      <w:pPr>
        <w:jc w:val="right"/>
        <w:rPr>
          <w:rFonts w:ascii="Arial" w:eastAsia="Arial" w:hAnsi="Arial" w:cs="Arial"/>
        </w:rPr>
      </w:pPr>
      <w:r w:rsidRPr="00B50B4E">
        <w:rPr>
          <w:rFonts w:ascii="Arial" w:eastAsia="Arial" w:hAnsi="Arial" w:cs="Arial"/>
        </w:rPr>
        <w:t xml:space="preserve">Brasília, </w:t>
      </w:r>
      <w:r w:rsidR="0045612B">
        <w:rPr>
          <w:rFonts w:ascii="Arial" w:eastAsia="Arial" w:hAnsi="Arial" w:cs="Arial"/>
        </w:rPr>
        <w:t>14</w:t>
      </w:r>
      <w:r w:rsidRPr="00B50B4E">
        <w:rPr>
          <w:rFonts w:ascii="Arial" w:eastAsia="Arial" w:hAnsi="Arial" w:cs="Arial"/>
        </w:rPr>
        <w:t xml:space="preserve"> de </w:t>
      </w:r>
      <w:r w:rsidR="0045612B">
        <w:rPr>
          <w:rFonts w:ascii="Arial" w:eastAsia="Arial" w:hAnsi="Arial" w:cs="Arial"/>
        </w:rPr>
        <w:t>junho</w:t>
      </w:r>
      <w:r w:rsidRPr="00B50B4E">
        <w:rPr>
          <w:rFonts w:ascii="Arial" w:eastAsia="Arial" w:hAnsi="Arial" w:cs="Arial"/>
        </w:rPr>
        <w:t xml:space="preserve"> de 2023</w:t>
      </w:r>
    </w:p>
    <w:p w14:paraId="36222168" w14:textId="77777777" w:rsidR="00AB233A" w:rsidRDefault="00AB233A">
      <w:pPr>
        <w:jc w:val="right"/>
        <w:rPr>
          <w:rFonts w:ascii="Arial" w:eastAsia="Arial" w:hAnsi="Arial" w:cs="Arial"/>
        </w:rPr>
      </w:pPr>
    </w:p>
    <w:p w14:paraId="56685444" w14:textId="77777777" w:rsidR="00AB233A" w:rsidRPr="00D46E1D" w:rsidRDefault="00AB233A">
      <w:pPr>
        <w:jc w:val="right"/>
        <w:rPr>
          <w:rFonts w:ascii="Arial" w:eastAsia="Arial" w:hAnsi="Arial" w:cs="Arial"/>
        </w:rPr>
      </w:pPr>
    </w:p>
    <w:p w14:paraId="621A3FF9" w14:textId="3F8B1F5B" w:rsidR="001C64E8" w:rsidRPr="00D46E1D" w:rsidRDefault="00D46E1D" w:rsidP="00D6077F">
      <w:pPr>
        <w:rPr>
          <w:rFonts w:ascii="Arial" w:eastAsia="Arial" w:hAnsi="Arial" w:cs="Arial"/>
          <w:b/>
          <w:bCs/>
        </w:rPr>
      </w:pPr>
      <w:r w:rsidRPr="00D46E1D">
        <w:rPr>
          <w:rFonts w:ascii="Arial" w:eastAsia="Arial" w:hAnsi="Arial" w:cs="Arial"/>
          <w:bCs/>
        </w:rPr>
        <w:t>Assunto:</w:t>
      </w:r>
      <w:r w:rsidRPr="00D46E1D">
        <w:rPr>
          <w:rFonts w:ascii="Arial" w:eastAsia="Arial" w:hAnsi="Arial" w:cs="Arial"/>
          <w:b/>
        </w:rPr>
        <w:t xml:space="preserve"> </w:t>
      </w:r>
      <w:r w:rsidR="00597308" w:rsidRPr="00D46E1D">
        <w:rPr>
          <w:rFonts w:ascii="Arial" w:eastAsia="Arial" w:hAnsi="Arial" w:cs="Arial"/>
          <w:b/>
          <w:bCs/>
        </w:rPr>
        <w:t>V</w:t>
      </w:r>
      <w:r w:rsidR="0045612B">
        <w:rPr>
          <w:rFonts w:ascii="Arial" w:eastAsia="Arial" w:hAnsi="Arial" w:cs="Arial"/>
          <w:b/>
          <w:bCs/>
        </w:rPr>
        <w:t>BP</w:t>
      </w:r>
      <w:r w:rsidR="00F3666B">
        <w:rPr>
          <w:rFonts w:ascii="Arial" w:eastAsia="Arial" w:hAnsi="Arial" w:cs="Arial"/>
          <w:b/>
          <w:bCs/>
        </w:rPr>
        <w:t xml:space="preserve">- Valor bruto </w:t>
      </w:r>
      <w:r w:rsidR="00057404">
        <w:rPr>
          <w:rFonts w:ascii="Arial" w:eastAsia="Arial" w:hAnsi="Arial" w:cs="Arial"/>
          <w:b/>
          <w:bCs/>
        </w:rPr>
        <w:t>da produção agropecuária</w:t>
      </w:r>
    </w:p>
    <w:p w14:paraId="34302812" w14:textId="510C24C8" w:rsidR="0043592A" w:rsidRDefault="0043592A" w:rsidP="00D6077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0E285F" w14:textId="77777777" w:rsidR="00FC5E4A" w:rsidRPr="00716168" w:rsidRDefault="00716168" w:rsidP="00FC5E4A">
      <w:pPr>
        <w:rPr>
          <w:b/>
          <w:bCs/>
          <w:sz w:val="28"/>
          <w:szCs w:val="28"/>
        </w:rPr>
      </w:pPr>
      <w:r w:rsidRPr="00716168">
        <w:rPr>
          <w:b/>
          <w:bCs/>
          <w:sz w:val="28"/>
          <w:szCs w:val="28"/>
        </w:rPr>
        <w:t xml:space="preserve">Valor Bruto da Produção Agropecuária </w:t>
      </w:r>
      <w:r w:rsidR="00FC5E4A" w:rsidRPr="00716168">
        <w:rPr>
          <w:b/>
          <w:bCs/>
          <w:sz w:val="28"/>
          <w:szCs w:val="28"/>
        </w:rPr>
        <w:t>em 2023</w:t>
      </w:r>
    </w:p>
    <w:p w14:paraId="4AC27EA0" w14:textId="0C05B996" w:rsidR="00716168" w:rsidRPr="00716168" w:rsidRDefault="00716168" w:rsidP="00716168">
      <w:pPr>
        <w:rPr>
          <w:b/>
          <w:bCs/>
          <w:sz w:val="28"/>
          <w:szCs w:val="28"/>
        </w:rPr>
      </w:pPr>
      <w:r w:rsidRPr="00716168">
        <w:rPr>
          <w:b/>
          <w:bCs/>
          <w:sz w:val="28"/>
          <w:szCs w:val="28"/>
        </w:rPr>
        <w:t xml:space="preserve">é de R$ 1,179 </w:t>
      </w:r>
      <w:r w:rsidR="00FC5E4A">
        <w:rPr>
          <w:b/>
          <w:bCs/>
          <w:sz w:val="28"/>
          <w:szCs w:val="28"/>
        </w:rPr>
        <w:t>trilhão</w:t>
      </w:r>
    </w:p>
    <w:p w14:paraId="2280A7D4" w14:textId="77777777" w:rsidR="00716168" w:rsidRPr="00716168" w:rsidRDefault="00716168" w:rsidP="00716168">
      <w:pPr>
        <w:rPr>
          <w:b/>
          <w:bCs/>
          <w:sz w:val="28"/>
          <w:szCs w:val="28"/>
        </w:rPr>
      </w:pPr>
      <w:proofErr w:type="gramStart"/>
      <w:r w:rsidRPr="00716168">
        <w:rPr>
          <w:b/>
          <w:bCs/>
          <w:sz w:val="28"/>
          <w:szCs w:val="28"/>
        </w:rPr>
        <w:t>( Preços</w:t>
      </w:r>
      <w:proofErr w:type="gramEnd"/>
      <w:r w:rsidRPr="00716168">
        <w:rPr>
          <w:b/>
          <w:bCs/>
          <w:sz w:val="28"/>
          <w:szCs w:val="28"/>
        </w:rPr>
        <w:t xml:space="preserve"> agrícolas reduzem o crescimento do VBP )</w:t>
      </w:r>
    </w:p>
    <w:p w14:paraId="59EBEBD0" w14:textId="77777777" w:rsidR="00716168" w:rsidRPr="00707832" w:rsidRDefault="00716168" w:rsidP="00D6077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4F11631" w14:textId="7DF1EC3D" w:rsidR="00716168" w:rsidRDefault="00716168" w:rsidP="00716168">
      <w:r w:rsidRPr="00716168">
        <w:t xml:space="preserve"> </w:t>
      </w:r>
      <w:r>
        <w:t xml:space="preserve">As estimativas do Valor Bruto da Produção Agropecuária </w:t>
      </w:r>
      <w:proofErr w:type="gramStart"/>
      <w:r>
        <w:t>( VBP</w:t>
      </w:r>
      <w:proofErr w:type="gramEnd"/>
      <w:r>
        <w:t xml:space="preserve"> ), obtidas com base nas informações de safras , indicam um valor de R$ 1,179 trilhão , superior em 3,8 % reais em relação ao valor de 2022, que foi de R$ 1,135 trilhão. O valor deste ano é pouco inferior ao obtido no mês anterior porque os preços têm sofrido  redução para vários produtos, entre eles milho, soja, trigo que t</w:t>
      </w:r>
      <w:r w:rsidR="006153B4">
        <w:t>ê</w:t>
      </w:r>
      <w:r>
        <w:t xml:space="preserve">m </w:t>
      </w:r>
      <w:r w:rsidR="00195724">
        <w:t xml:space="preserve">forte </w:t>
      </w:r>
      <w:r>
        <w:t xml:space="preserve">relevância no </w:t>
      </w:r>
      <w:r w:rsidR="006153B4">
        <w:t>cálculo</w:t>
      </w:r>
      <w:r>
        <w:t xml:space="preserve"> do VBP. Os preços recebidos pelos produtores de soja e milho estão, </w:t>
      </w:r>
      <w:proofErr w:type="gramStart"/>
      <w:r>
        <w:t>respectivamente  8</w:t>
      </w:r>
      <w:proofErr w:type="gramEnd"/>
      <w:r>
        <w:t xml:space="preserve">,93% e 14,37% abaixo dos preços do mês de abril. Isso coloca o valor da produção em nível abaixo do que se encontrava antes. </w:t>
      </w:r>
    </w:p>
    <w:p w14:paraId="0F79B28C" w14:textId="2FED16C4" w:rsidR="00A14DAA" w:rsidRDefault="00A14DAA" w:rsidP="00B50B4E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1D151E49" w14:textId="488C9DBF" w:rsidR="00B50B4E" w:rsidRDefault="0045612B" w:rsidP="00B50B4E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D643755" wp14:editId="21EAD225">
            <wp:extent cx="4432300" cy="2658110"/>
            <wp:effectExtent l="0" t="0" r="635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CBBFB" w14:textId="77AB792C" w:rsidR="00716168" w:rsidRDefault="00716168" w:rsidP="00716168">
      <w:r w:rsidRPr="00716168">
        <w:t xml:space="preserve"> </w:t>
      </w:r>
      <w:r>
        <w:t xml:space="preserve">As lavouras obtiveram um faturamento de R$ 835,5 bilhões, 6,3% acima do obtido no ano passado. Entre estas, destacamos o bom desempenho de uma lista grande de produtos, entre os quais estão amendoim, arroz, banana, cacau, cana-de-açúcar, feijão, laranja, mandioca, milho, soja e tomate A pecuária, com faturamento de R$ 343,8 bilhões, apresenta uma retração real de 1,8% em relação a 2022.Contribuição positiva na pecuária, é dada </w:t>
      </w:r>
      <w:proofErr w:type="gramStart"/>
      <w:r>
        <w:t>pela  carne</w:t>
      </w:r>
      <w:proofErr w:type="gramEnd"/>
      <w:r>
        <w:t xml:space="preserve"> suína, leite e ovos, e contribuição negativa vem de carne bovina (- 7,3%) e carne de frango( -6,0%). </w:t>
      </w:r>
    </w:p>
    <w:p w14:paraId="4E1BF2AB" w14:textId="77E79291" w:rsidR="00716168" w:rsidRDefault="00716168" w:rsidP="00716168">
      <w:r>
        <w:lastRenderedPageBreak/>
        <w:t>Poucos produtos agrícolas neste ano estão tendo redução do VBP. Pode-se citar algodão pluma com retração de -7,3%, batata inglesa -8,1</w:t>
      </w:r>
      <w:proofErr w:type="gramStart"/>
      <w:r>
        <w:t>% ,</w:t>
      </w:r>
      <w:proofErr w:type="gramEnd"/>
      <w:r>
        <w:t xml:space="preserve"> café -4,5%  e trigo -12,8%. Esse resultado ocorre devido principalmente à retração de preços</w:t>
      </w:r>
      <w:r w:rsidR="002165D2">
        <w:t>,</w:t>
      </w:r>
      <w:r>
        <w:t xml:space="preserve"> como no caso do algodão, café e trigo.</w:t>
      </w:r>
    </w:p>
    <w:p w14:paraId="213960D1" w14:textId="09EEBC91" w:rsidR="00716168" w:rsidRDefault="00716168" w:rsidP="00716168">
      <w:r>
        <w:t>O VBP estimado para este ano é um valor recorde em uma série que analisamos</w:t>
      </w:r>
      <w:r w:rsidR="002165D2">
        <w:t>,</w:t>
      </w:r>
      <w:r>
        <w:t xml:space="preserve"> e que inicia em 1989. Na composição deste indicador vários produtos têm neste ano o mais alto valor obtido.</w:t>
      </w:r>
    </w:p>
    <w:p w14:paraId="3143EB79" w14:textId="26C4ABC4" w:rsidR="00716168" w:rsidRDefault="00716168" w:rsidP="00716168">
      <w:r>
        <w:t>Os cinco produtos mais relevantes da série são</w:t>
      </w:r>
      <w:r w:rsidR="002165D2">
        <w:t>,</w:t>
      </w:r>
      <w:r>
        <w:t xml:space="preserve"> soja, milho, cana-de-açúcar, café e algodão. Respondem por 58,25% do VBP total. O ranking dos estados mostra os cinco primeiros sendo, Mato Grosso, Paraná, São Paulo, Minas Gerais e Goiás, gerando neste ano 60.4% do VBP do país.</w:t>
      </w:r>
    </w:p>
    <w:p w14:paraId="2F3842D7" w14:textId="37C46F64" w:rsidR="00B50B4E" w:rsidRPr="00B50B4E" w:rsidRDefault="00B50B4E" w:rsidP="00B50B4E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1C68FCF6" w14:textId="13A7F99E" w:rsidR="00B50B4E" w:rsidRDefault="00B50B4E" w:rsidP="00B50B4E">
      <w:pPr>
        <w:spacing w:after="240"/>
        <w:ind w:firstLine="709"/>
        <w:jc w:val="both"/>
        <w:rPr>
          <w:rFonts w:ascii="Arial" w:eastAsia="Arial" w:hAnsi="Arial" w:cs="Arial"/>
        </w:rPr>
      </w:pPr>
      <w:r w:rsidRPr="00B50B4E">
        <w:rPr>
          <w:rFonts w:ascii="Arial" w:eastAsia="Arial" w:hAnsi="Arial" w:cs="Arial"/>
        </w:rPr>
        <w:t>Ranking do VBP da</w:t>
      </w:r>
      <w:r w:rsidR="0045612B">
        <w:rPr>
          <w:rFonts w:ascii="Arial" w:eastAsia="Arial" w:hAnsi="Arial" w:cs="Arial"/>
        </w:rPr>
        <w:t>s</w:t>
      </w:r>
      <w:r w:rsidRPr="00B50B4E">
        <w:rPr>
          <w:rFonts w:ascii="Arial" w:eastAsia="Arial" w:hAnsi="Arial" w:cs="Arial"/>
        </w:rPr>
        <w:t xml:space="preserve"> Lavouras e da Pecuária</w:t>
      </w:r>
    </w:p>
    <w:p w14:paraId="2D32724C" w14:textId="16324939" w:rsidR="0045612B" w:rsidRPr="00B50B4E" w:rsidRDefault="0045612B" w:rsidP="0045612B">
      <w:pPr>
        <w:spacing w:after="240"/>
        <w:jc w:val="both"/>
        <w:rPr>
          <w:rFonts w:ascii="Arial" w:eastAsia="Arial" w:hAnsi="Arial" w:cs="Arial"/>
        </w:rPr>
      </w:pPr>
      <w:r w:rsidRPr="0045612B">
        <w:rPr>
          <w:rFonts w:eastAsia="Arial"/>
          <w:noProof/>
        </w:rPr>
        <w:drawing>
          <wp:anchor distT="0" distB="0" distL="114300" distR="114300" simplePos="0" relativeHeight="251658240" behindDoc="0" locked="0" layoutInCell="1" allowOverlap="1" wp14:anchorId="446024E4" wp14:editId="368B28C6">
            <wp:simplePos x="0" y="0"/>
            <wp:positionH relativeFrom="column">
              <wp:posOffset>3063240</wp:posOffset>
            </wp:positionH>
            <wp:positionV relativeFrom="paragraph">
              <wp:posOffset>-4445</wp:posOffset>
            </wp:positionV>
            <wp:extent cx="2729230" cy="39306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12B">
        <w:rPr>
          <w:rFonts w:eastAsia="Arial"/>
          <w:noProof/>
        </w:rPr>
        <w:drawing>
          <wp:inline distT="0" distB="0" distL="0" distR="0" wp14:anchorId="5852592D" wp14:editId="1101AEB2">
            <wp:extent cx="2914650" cy="5289548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33" cy="532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</w:p>
    <w:p w14:paraId="546F3C12" w14:textId="77777777" w:rsidR="0045612B" w:rsidRDefault="0045612B" w:rsidP="00B50B4E">
      <w:pPr>
        <w:spacing w:after="240"/>
        <w:jc w:val="both"/>
        <w:rPr>
          <w:rFonts w:ascii="Arial" w:eastAsia="Arial" w:hAnsi="Arial" w:cs="Arial"/>
        </w:rPr>
      </w:pPr>
    </w:p>
    <w:p w14:paraId="4040F81B" w14:textId="126FEC9B" w:rsidR="00B50B4E" w:rsidRDefault="0045612B" w:rsidP="00B50B4E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</w:t>
      </w:r>
    </w:p>
    <w:p w14:paraId="19FECB87" w14:textId="08909FDE" w:rsidR="0045612B" w:rsidRDefault="007E10B7" w:rsidP="00B50B4E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32FA2D4D" wp14:editId="6ED05125">
            <wp:extent cx="5772150" cy="356879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67" cy="358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B8964" w14:textId="0A55A38C" w:rsidR="0045612B" w:rsidRDefault="0045612B" w:rsidP="00B50B4E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</w:t>
      </w:r>
    </w:p>
    <w:sectPr w:rsidR="0045612B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701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DF09" w14:textId="77777777" w:rsidR="00927485" w:rsidRDefault="00927485">
      <w:r>
        <w:separator/>
      </w:r>
    </w:p>
  </w:endnote>
  <w:endnote w:type="continuationSeparator" w:id="0">
    <w:p w14:paraId="2985933F" w14:textId="77777777" w:rsidR="00927485" w:rsidRDefault="0092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B23C" w14:textId="77777777" w:rsidR="00AB233A" w:rsidRDefault="00AB233A">
    <w:pPr>
      <w:jc w:val="center"/>
      <w:rPr>
        <w:sz w:val="10"/>
        <w:szCs w:val="10"/>
      </w:rPr>
    </w:pPr>
  </w:p>
  <w:p w14:paraId="7C35859B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Esplanada dos Ministérios, Bloco D, Edifício Sede, 5º andar, Brasília/DF</w:t>
    </w:r>
  </w:p>
  <w:p w14:paraId="2C537509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spa@agricultura.gov.br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4B3" w14:textId="77777777" w:rsidR="00DC3A6F" w:rsidRDefault="00DC3A6F" w:rsidP="00DC3A6F">
    <w:pPr>
      <w:jc w:val="center"/>
      <w:rPr>
        <w:sz w:val="10"/>
        <w:szCs w:val="10"/>
      </w:rPr>
    </w:pPr>
  </w:p>
  <w:p w14:paraId="0D396A61" w14:textId="77777777" w:rsidR="00DC3A6F" w:rsidRDefault="00DC3A6F" w:rsidP="00DC3A6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Esplanada dos Ministérios, Bloco D, Edifício Sede, 5º andar, Brasília/DF</w:t>
    </w:r>
  </w:p>
  <w:p w14:paraId="6DB39818" w14:textId="2B49F891" w:rsidR="00DC3A6F" w:rsidRPr="00DC3A6F" w:rsidRDefault="00DC3A6F" w:rsidP="00DC3A6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spa@agricultura.gov.br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0FB8" w14:textId="77777777" w:rsidR="00927485" w:rsidRDefault="00927485">
      <w:r>
        <w:separator/>
      </w:r>
    </w:p>
  </w:footnote>
  <w:footnote w:type="continuationSeparator" w:id="0">
    <w:p w14:paraId="31A63189" w14:textId="77777777" w:rsidR="00927485" w:rsidRDefault="0092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4BBB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245000E1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2C3E7735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736FF0F6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287BFCDD" w14:textId="77777777" w:rsidR="00AB233A" w:rsidRDefault="00AB233A">
    <w:pPr>
      <w:jc w:val="center"/>
      <w:rPr>
        <w:rFonts w:ascii="Arial" w:eastAsia="Arial" w:hAnsi="Arial" w:cs="Arial"/>
        <w:sz w:val="20"/>
        <w:szCs w:val="20"/>
      </w:rPr>
    </w:pPr>
  </w:p>
  <w:p w14:paraId="37A0688D" w14:textId="77777777" w:rsidR="00AB233A" w:rsidRDefault="00AB233A">
    <w:pPr>
      <w:jc w:val="center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9667" w14:textId="77777777" w:rsidR="00AB233A" w:rsidRDefault="00D346B1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DE629C" wp14:editId="6A79C453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3" name="Imagem 3" descr="LOGO_147_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47_MEM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9EBA39" w14:textId="77777777" w:rsidR="00AB233A" w:rsidRDefault="00AB233A">
    <w:pPr>
      <w:jc w:val="center"/>
      <w:rPr>
        <w:sz w:val="20"/>
        <w:szCs w:val="20"/>
      </w:rPr>
    </w:pPr>
  </w:p>
  <w:p w14:paraId="265AD727" w14:textId="77777777" w:rsidR="00AB233A" w:rsidRDefault="00AB233A">
    <w:pPr>
      <w:jc w:val="center"/>
      <w:rPr>
        <w:sz w:val="20"/>
        <w:szCs w:val="20"/>
      </w:rPr>
    </w:pPr>
  </w:p>
  <w:p w14:paraId="05FCC0B9" w14:textId="77777777" w:rsidR="00AB233A" w:rsidRDefault="00AB233A">
    <w:pPr>
      <w:jc w:val="center"/>
      <w:rPr>
        <w:sz w:val="20"/>
        <w:szCs w:val="20"/>
      </w:rPr>
    </w:pPr>
  </w:p>
  <w:p w14:paraId="4C7A2C9B" w14:textId="77777777" w:rsidR="00AB233A" w:rsidRDefault="00AB233A">
    <w:pPr>
      <w:jc w:val="center"/>
      <w:rPr>
        <w:sz w:val="20"/>
        <w:szCs w:val="20"/>
      </w:rPr>
    </w:pPr>
  </w:p>
  <w:p w14:paraId="060E2761" w14:textId="77777777" w:rsidR="00AB233A" w:rsidRDefault="00AB233A">
    <w:pPr>
      <w:jc w:val="center"/>
      <w:rPr>
        <w:sz w:val="20"/>
        <w:szCs w:val="20"/>
      </w:rPr>
    </w:pPr>
  </w:p>
  <w:p w14:paraId="68096B62" w14:textId="77777777" w:rsidR="00AB233A" w:rsidRDefault="00AB233A">
    <w:pPr>
      <w:jc w:val="center"/>
      <w:rPr>
        <w:sz w:val="20"/>
        <w:szCs w:val="20"/>
      </w:rPr>
    </w:pPr>
  </w:p>
  <w:p w14:paraId="4C6982D1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06CC5B34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68D3941C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17E5D52F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67302BD6" w14:textId="77777777" w:rsidR="00AB233A" w:rsidRDefault="00AB23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3A"/>
    <w:rsid w:val="000025E5"/>
    <w:rsid w:val="0000779E"/>
    <w:rsid w:val="000209FD"/>
    <w:rsid w:val="00033307"/>
    <w:rsid w:val="00037EFC"/>
    <w:rsid w:val="00041C6C"/>
    <w:rsid w:val="0005590A"/>
    <w:rsid w:val="00057404"/>
    <w:rsid w:val="00063604"/>
    <w:rsid w:val="000666FC"/>
    <w:rsid w:val="00070163"/>
    <w:rsid w:val="00071DF7"/>
    <w:rsid w:val="00075847"/>
    <w:rsid w:val="00083923"/>
    <w:rsid w:val="00092EEE"/>
    <w:rsid w:val="00097211"/>
    <w:rsid w:val="00097835"/>
    <w:rsid w:val="000A08B9"/>
    <w:rsid w:val="000A1C45"/>
    <w:rsid w:val="000B1600"/>
    <w:rsid w:val="000B1698"/>
    <w:rsid w:val="000F2529"/>
    <w:rsid w:val="00100886"/>
    <w:rsid w:val="001151AF"/>
    <w:rsid w:val="00131F5A"/>
    <w:rsid w:val="0013229D"/>
    <w:rsid w:val="00132A0F"/>
    <w:rsid w:val="00132CBA"/>
    <w:rsid w:val="00147A85"/>
    <w:rsid w:val="001501BB"/>
    <w:rsid w:val="001648A1"/>
    <w:rsid w:val="00165F68"/>
    <w:rsid w:val="0016749D"/>
    <w:rsid w:val="00173752"/>
    <w:rsid w:val="001873A7"/>
    <w:rsid w:val="00195724"/>
    <w:rsid w:val="001B7065"/>
    <w:rsid w:val="001B7DA4"/>
    <w:rsid w:val="001C10DD"/>
    <w:rsid w:val="001C16D8"/>
    <w:rsid w:val="001C62FE"/>
    <w:rsid w:val="001C64E8"/>
    <w:rsid w:val="001D4227"/>
    <w:rsid w:val="001E4B41"/>
    <w:rsid w:val="0020101C"/>
    <w:rsid w:val="002033B0"/>
    <w:rsid w:val="00205C0C"/>
    <w:rsid w:val="00210D79"/>
    <w:rsid w:val="002165D2"/>
    <w:rsid w:val="00217301"/>
    <w:rsid w:val="00236287"/>
    <w:rsid w:val="0023704E"/>
    <w:rsid w:val="00245F35"/>
    <w:rsid w:val="0027255B"/>
    <w:rsid w:val="002964BA"/>
    <w:rsid w:val="002A5DAE"/>
    <w:rsid w:val="002E476B"/>
    <w:rsid w:val="002F49F9"/>
    <w:rsid w:val="002F5DF5"/>
    <w:rsid w:val="003301BA"/>
    <w:rsid w:val="00337F39"/>
    <w:rsid w:val="003400B5"/>
    <w:rsid w:val="00347C53"/>
    <w:rsid w:val="00353785"/>
    <w:rsid w:val="003735CC"/>
    <w:rsid w:val="003938A7"/>
    <w:rsid w:val="003D1E30"/>
    <w:rsid w:val="003D4FDF"/>
    <w:rsid w:val="00401638"/>
    <w:rsid w:val="00423B9D"/>
    <w:rsid w:val="0043592A"/>
    <w:rsid w:val="004362A6"/>
    <w:rsid w:val="00453B8E"/>
    <w:rsid w:val="0045612B"/>
    <w:rsid w:val="00470284"/>
    <w:rsid w:val="004826BA"/>
    <w:rsid w:val="00485A4C"/>
    <w:rsid w:val="00490409"/>
    <w:rsid w:val="00492B4D"/>
    <w:rsid w:val="004A7721"/>
    <w:rsid w:val="004B4452"/>
    <w:rsid w:val="004D4E21"/>
    <w:rsid w:val="004D7AE7"/>
    <w:rsid w:val="004E1186"/>
    <w:rsid w:val="0050155D"/>
    <w:rsid w:val="00527F12"/>
    <w:rsid w:val="00542167"/>
    <w:rsid w:val="00560957"/>
    <w:rsid w:val="0058112B"/>
    <w:rsid w:val="00597308"/>
    <w:rsid w:val="005B0DC5"/>
    <w:rsid w:val="005C4C85"/>
    <w:rsid w:val="005C4DB1"/>
    <w:rsid w:val="005D2C24"/>
    <w:rsid w:val="005E6CB1"/>
    <w:rsid w:val="0060264F"/>
    <w:rsid w:val="0060319B"/>
    <w:rsid w:val="00612F2A"/>
    <w:rsid w:val="006153B4"/>
    <w:rsid w:val="00631E6E"/>
    <w:rsid w:val="0063745A"/>
    <w:rsid w:val="00640F5F"/>
    <w:rsid w:val="00642C77"/>
    <w:rsid w:val="00644081"/>
    <w:rsid w:val="0065703C"/>
    <w:rsid w:val="00657FB1"/>
    <w:rsid w:val="006703BA"/>
    <w:rsid w:val="006970C4"/>
    <w:rsid w:val="006A76DC"/>
    <w:rsid w:val="006B449F"/>
    <w:rsid w:val="006B7194"/>
    <w:rsid w:val="006B7229"/>
    <w:rsid w:val="006C5429"/>
    <w:rsid w:val="006D0FDC"/>
    <w:rsid w:val="006F356D"/>
    <w:rsid w:val="006F538C"/>
    <w:rsid w:val="00707832"/>
    <w:rsid w:val="00716168"/>
    <w:rsid w:val="00720D19"/>
    <w:rsid w:val="00723E18"/>
    <w:rsid w:val="00726B46"/>
    <w:rsid w:val="00731395"/>
    <w:rsid w:val="00733AA9"/>
    <w:rsid w:val="0074229F"/>
    <w:rsid w:val="00743991"/>
    <w:rsid w:val="007553F6"/>
    <w:rsid w:val="0076166E"/>
    <w:rsid w:val="00771070"/>
    <w:rsid w:val="007760E3"/>
    <w:rsid w:val="007A32FA"/>
    <w:rsid w:val="007A6709"/>
    <w:rsid w:val="007B025E"/>
    <w:rsid w:val="007E10B7"/>
    <w:rsid w:val="007E4AC9"/>
    <w:rsid w:val="007E6218"/>
    <w:rsid w:val="00804CC2"/>
    <w:rsid w:val="00823D8D"/>
    <w:rsid w:val="0084725C"/>
    <w:rsid w:val="0085035D"/>
    <w:rsid w:val="00873AC2"/>
    <w:rsid w:val="00882FF9"/>
    <w:rsid w:val="008A1F95"/>
    <w:rsid w:val="008C12EC"/>
    <w:rsid w:val="008C5EF2"/>
    <w:rsid w:val="008C6111"/>
    <w:rsid w:val="008D4D39"/>
    <w:rsid w:val="008F7E34"/>
    <w:rsid w:val="00905DDF"/>
    <w:rsid w:val="00917582"/>
    <w:rsid w:val="00927485"/>
    <w:rsid w:val="00945561"/>
    <w:rsid w:val="00954EA1"/>
    <w:rsid w:val="00956CF1"/>
    <w:rsid w:val="00973C4A"/>
    <w:rsid w:val="0098032B"/>
    <w:rsid w:val="00986267"/>
    <w:rsid w:val="00991050"/>
    <w:rsid w:val="009910E7"/>
    <w:rsid w:val="00992075"/>
    <w:rsid w:val="00996BC2"/>
    <w:rsid w:val="009A20E3"/>
    <w:rsid w:val="009A4A56"/>
    <w:rsid w:val="009A6FA8"/>
    <w:rsid w:val="00A0138A"/>
    <w:rsid w:val="00A065BB"/>
    <w:rsid w:val="00A13BBA"/>
    <w:rsid w:val="00A1467E"/>
    <w:rsid w:val="00A14DAA"/>
    <w:rsid w:val="00A31EF3"/>
    <w:rsid w:val="00A35D6B"/>
    <w:rsid w:val="00A377DB"/>
    <w:rsid w:val="00A40590"/>
    <w:rsid w:val="00A60D42"/>
    <w:rsid w:val="00A65E1E"/>
    <w:rsid w:val="00A70882"/>
    <w:rsid w:val="00A76ABC"/>
    <w:rsid w:val="00A948F5"/>
    <w:rsid w:val="00A95ABD"/>
    <w:rsid w:val="00AA2E22"/>
    <w:rsid w:val="00AA6C3B"/>
    <w:rsid w:val="00AB233A"/>
    <w:rsid w:val="00AB77B6"/>
    <w:rsid w:val="00AC12F8"/>
    <w:rsid w:val="00AC6F94"/>
    <w:rsid w:val="00AD3C8C"/>
    <w:rsid w:val="00AD52A1"/>
    <w:rsid w:val="00B00338"/>
    <w:rsid w:val="00B101BA"/>
    <w:rsid w:val="00B33D9B"/>
    <w:rsid w:val="00B3503C"/>
    <w:rsid w:val="00B444A8"/>
    <w:rsid w:val="00B50B4E"/>
    <w:rsid w:val="00B54E32"/>
    <w:rsid w:val="00B57B6C"/>
    <w:rsid w:val="00B80BD2"/>
    <w:rsid w:val="00B81602"/>
    <w:rsid w:val="00B9779E"/>
    <w:rsid w:val="00BA3DD6"/>
    <w:rsid w:val="00BB4FDC"/>
    <w:rsid w:val="00BB6FA9"/>
    <w:rsid w:val="00BC7DEE"/>
    <w:rsid w:val="00BD2282"/>
    <w:rsid w:val="00BE3865"/>
    <w:rsid w:val="00C02ECD"/>
    <w:rsid w:val="00C036F2"/>
    <w:rsid w:val="00C03D73"/>
    <w:rsid w:val="00C24800"/>
    <w:rsid w:val="00C33869"/>
    <w:rsid w:val="00C41881"/>
    <w:rsid w:val="00C55080"/>
    <w:rsid w:val="00C6611B"/>
    <w:rsid w:val="00C87408"/>
    <w:rsid w:val="00C928BA"/>
    <w:rsid w:val="00CA60E6"/>
    <w:rsid w:val="00CB7DB1"/>
    <w:rsid w:val="00CC3513"/>
    <w:rsid w:val="00CC55D9"/>
    <w:rsid w:val="00CD4A97"/>
    <w:rsid w:val="00CD6DD3"/>
    <w:rsid w:val="00CF4735"/>
    <w:rsid w:val="00D03F42"/>
    <w:rsid w:val="00D17974"/>
    <w:rsid w:val="00D346B1"/>
    <w:rsid w:val="00D34927"/>
    <w:rsid w:val="00D34EE9"/>
    <w:rsid w:val="00D3520C"/>
    <w:rsid w:val="00D35584"/>
    <w:rsid w:val="00D37AE3"/>
    <w:rsid w:val="00D45004"/>
    <w:rsid w:val="00D46E1D"/>
    <w:rsid w:val="00D6077F"/>
    <w:rsid w:val="00D7183E"/>
    <w:rsid w:val="00D77987"/>
    <w:rsid w:val="00D8008F"/>
    <w:rsid w:val="00D809AE"/>
    <w:rsid w:val="00D86FB1"/>
    <w:rsid w:val="00D95E47"/>
    <w:rsid w:val="00DB73FE"/>
    <w:rsid w:val="00DC3A6F"/>
    <w:rsid w:val="00DD0ADF"/>
    <w:rsid w:val="00DE231D"/>
    <w:rsid w:val="00DF2B46"/>
    <w:rsid w:val="00DF490A"/>
    <w:rsid w:val="00DF7109"/>
    <w:rsid w:val="00E32A7C"/>
    <w:rsid w:val="00E32EAA"/>
    <w:rsid w:val="00E41587"/>
    <w:rsid w:val="00E46532"/>
    <w:rsid w:val="00E51987"/>
    <w:rsid w:val="00E616FE"/>
    <w:rsid w:val="00E711D9"/>
    <w:rsid w:val="00E87139"/>
    <w:rsid w:val="00E871A8"/>
    <w:rsid w:val="00EA4C6E"/>
    <w:rsid w:val="00EC0701"/>
    <w:rsid w:val="00EF1415"/>
    <w:rsid w:val="00EF2EB8"/>
    <w:rsid w:val="00EF3A7C"/>
    <w:rsid w:val="00EF3C60"/>
    <w:rsid w:val="00F05854"/>
    <w:rsid w:val="00F07971"/>
    <w:rsid w:val="00F141C9"/>
    <w:rsid w:val="00F312AE"/>
    <w:rsid w:val="00F34CDD"/>
    <w:rsid w:val="00F3666B"/>
    <w:rsid w:val="00F946F5"/>
    <w:rsid w:val="00FA250F"/>
    <w:rsid w:val="00FB3298"/>
    <w:rsid w:val="00FC5065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C658"/>
  <w15:docId w15:val="{89C5070B-4D27-4C9C-8D35-148F47D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4CA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zwE/3oSKUi5fNgpozz248TrEg==">AMUW2mVmHgzRinmqunXXaRV+UVdgp9jMBv/xC/Yl9B/05y8Eqg0eyOzzNoB8H91TZCDF6oGJ9612a+wDbRotjukNNPL9pXCSdCnyMEMgbShShdSlMPeIcRs=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Teles Bastos</dc:creator>
  <cp:lastModifiedBy>Jose Garcia</cp:lastModifiedBy>
  <cp:revision>2</cp:revision>
  <dcterms:created xsi:type="dcterms:W3CDTF">2023-06-15T12:19:00Z</dcterms:created>
  <dcterms:modified xsi:type="dcterms:W3CDTF">2023-06-15T12:19:00Z</dcterms:modified>
</cp:coreProperties>
</file>