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elatextocentralizado"/>
        <w:spacing w:beforeAutospacing="0" w:before="0" w:afterAutospacing="0" w:after="0"/>
        <w:ind w:left="60" w:right="60" w:hanging="202"/>
        <w:jc w:val="center"/>
        <w:rPr>
          <w:rFonts w:ascii="Calibri" w:hAnsi="Calibri" w:cs="Calibri"/>
          <w:color w:val="000000"/>
          <w:sz w:val="28"/>
          <w:szCs w:val="22"/>
        </w:rPr>
      </w:pPr>
      <w:r>
        <w:rPr>
          <w:rStyle w:val="Strong"/>
          <w:rFonts w:cs="Calibri" w:ascii="Calibri" w:hAnsi="Calibri"/>
          <w:color w:val="000000"/>
          <w:sz w:val="28"/>
          <w:szCs w:val="22"/>
        </w:rPr>
        <w:t>CERTIFICADO DE VENDA LIVRE PARA PRODUTOS DE USO VETERINÁRIO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0" w:hanging="0"/>
        <w:jc w:val="left"/>
        <w:rPr>
          <w:color w:val="000000"/>
          <w:sz w:val="27"/>
          <w:szCs w:val="27"/>
        </w:rPr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0" w:hanging="0"/>
        <w:jc w:val="left"/>
        <w:rPr>
          <w:color w:val="000000"/>
          <w:sz w:val="27"/>
          <w:szCs w:val="27"/>
        </w:rPr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>
          <w:color w:val="000000"/>
          <w:sz w:val="27"/>
          <w:szCs w:val="27"/>
        </w:rPr>
      </w:pPr>
      <w:r>
        <w:rPr/>
        <w:t>Certifica-se que o produto ________________________,</w:t>
      </w: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legalmente (registrado/cadastrado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2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/licenciado provisoriamente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3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)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 xml:space="preserve">1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no Ministério da Agricultura, Pecuária e Abastecimento (MAPA), sob o nº _____________, em conformidade com o Decreto nº 5053, de 22 de abril de 2004, é legalmente fabricado para livre comercialização no Brasil e pode ser também exportado.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>
          <w:color w:val="000000"/>
          <w:sz w:val="27"/>
          <w:szCs w:val="27"/>
        </w:rPr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>
          <w:color w:val="000000"/>
          <w:sz w:val="27"/>
          <w:szCs w:val="27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S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eguindo o comando legal da Instrução Normativa nº 23, de 22 de dezembro de 2016, a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4,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1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fórmula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1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, indicação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1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, administração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1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, modo de armazenagem e conservação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1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, posologia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 xml:space="preserve">1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e fabricante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 xml:space="preserve">1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atualmente aprovada para o produto é: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>
          <w:color w:val="000000"/>
          <w:sz w:val="27"/>
          <w:szCs w:val="27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(inserir o parâmetro alterado, por exemplo Forma Farmacêutica): _____________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>
          <w:color w:val="000000"/>
          <w:sz w:val="27"/>
          <w:szCs w:val="27"/>
        </w:rPr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>
          <w:color w:val="000000"/>
          <w:sz w:val="27"/>
          <w:szCs w:val="27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N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ome: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De acordo com o responsável técnico do produto, o produto terá a seguinte denominação para exportação: (preencher somente se o nome do produto no país de destino for diferente do nome registrado no Brasil)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>
          <w:color w:val="000000"/>
          <w:sz w:val="27"/>
          <w:szCs w:val="27"/>
        </w:rPr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r>
        <w:rPr>
          <w:rStyle w:val="Nfaseforte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8"/>
        </w:rPr>
        <w:t>FÓRMULA QUALI-QUANTITATIVA E INDICAÇÃO DO PRODUTO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Conforme a licença do produto, que deve ser apresentada em anexo.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bookmarkStart w:id="0" w:name="_Hlk531945501"/>
      <w:bookmarkEnd w:id="0"/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Esta declaração é válida por 18 meses a partir da emissão.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Em caso de intervenção no registro do produto que venha a ser praticada pelo MAPA, o estabelecimento deverá comunicar a autoridade competente do país importador.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E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sclarecemos que o registro ativo do produto poderá ser verificado no endereço eletrônico </w:t>
      </w:r>
      <w:hyperlink r:id="rId3">
        <w:r>
          <w:rPr>
            <w:rStyle w:val="LinkdaInternet"/>
            <w:rFonts w:ascii="Calibri" w:hAnsi="Calibri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https://www.gov.br/agricultura/pt-br/assuntos/insumos-agropecuarios/insumos-pecuarios/produtos-veterinarios/paineis-de-bi-do-mapa</w:t>
        </w:r>
      </w:hyperlink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5"/>
          <w:sz w:val="13"/>
          <w:sz w:val="17"/>
        </w:rPr>
        <w:t>1 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7"/>
        </w:rPr>
        <w:t>Deletar o que não se aplica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5"/>
          <w:sz w:val="13"/>
          <w:sz w:val="17"/>
        </w:rPr>
        <w:t>2 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7"/>
        </w:rPr>
        <w:t>Produtos cadastrados no MAPA, em conformidade com a Instrução Normativa nº 37/1999, estão isentos de registro neste Ministério, conforme art. 44 do Regulamento aprovado pelo Decreto 5053/2004;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5"/>
          <w:sz w:val="13"/>
          <w:sz w:val="17"/>
        </w:rPr>
        <w:t>3 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7"/>
        </w:rPr>
        <w:t>Produtos licenciados provisoriamente no MAPA não tiveram sua eficácia avaliada por este Ministério.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-567" w:right="-624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position w:val="5"/>
          <w:sz w:val="13"/>
          <w:sz w:val="17"/>
        </w:rPr>
        <w:t>4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7"/>
        </w:rPr>
        <w:t> Preencher esse campo, no caso de haver alguma alteração de registro que independe de autorização prévia devidamente implementada, notificada ao MAPA há mais de 45 dias.)</w:t>
      </w:r>
    </w:p>
    <w:p>
      <w:pPr>
        <w:pStyle w:val="Corpodotexto"/>
        <w:widowControl/>
        <w:spacing w:before="120" w:after="120"/>
        <w:ind w:left="120" w:right="120" w:hanging="0"/>
        <w:jc w:val="left"/>
        <w:rPr>
          <w:color w:val="000000"/>
          <w:sz w:val="27"/>
          <w:szCs w:val="27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otexto"/>
        <w:widowControl/>
        <w:spacing w:before="120" w:after="120"/>
        <w:ind w:left="120" w:right="120" w:hanging="0"/>
        <w:jc w:val="left"/>
        <w:rPr>
          <w:color w:val="000000"/>
          <w:sz w:val="27"/>
          <w:szCs w:val="27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otexto"/>
        <w:widowControl/>
        <w:spacing w:before="120" w:after="120"/>
        <w:ind w:left="120" w:right="120" w:hanging="0"/>
        <w:jc w:val="center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" w:name="_Hlk3981608"/>
      <w:bookmarkEnd w:id="1"/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Local/Data</w:t>
      </w:r>
    </w:p>
    <w:p>
      <w:pPr>
        <w:pStyle w:val="Corpodotexto"/>
        <w:widowControl/>
        <w:spacing w:before="120" w:after="120"/>
        <w:ind w:left="120" w:right="120" w:hanging="0"/>
        <w:jc w:val="center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Nome do Auditor Fiscal Federal Agropecuário</w:t>
      </w:r>
    </w:p>
    <w:p>
      <w:pPr>
        <w:pStyle w:val="Corpodotexto"/>
        <w:widowControl/>
        <w:spacing w:before="120" w:after="120"/>
        <w:ind w:left="120" w:right="120" w:hanging="0"/>
        <w:jc w:val="center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</w:rPr>
        <w:t>Assinatura eletrônica do Auditor Fiscal Federal Agropecuário.</w:t>
      </w:r>
    </w:p>
    <w:p>
      <w:pPr>
        <w:pStyle w:val="Corpodotexto"/>
        <w:spacing w:before="120" w:after="120"/>
        <w:ind w:left="120" w:right="120" w:hanging="0"/>
        <w:jc w:val="both"/>
        <w:rPr>
          <w:color w:val="000000"/>
          <w:sz w:val="27"/>
          <w:szCs w:val="27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0b00"/>
    <w:rPr>
      <w:b/>
      <w:bCs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elatextocentralizado" w:customStyle="1">
    <w:name w:val="tabela_texto_centralizado"/>
    <w:basedOn w:val="Normal"/>
    <w:qFormat/>
    <w:rsid w:val="00710b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710b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agricultura/pt-br/assuntos/insumos-agropecuarios/insumos-pecuarios/produtos-veterinarios/paineis-de-bi-do-mapa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LibreOffice/7.2.6.2$Windows_X86_64 LibreOffice_project/b0ec3a565991f7569a5a7f5d24fed7f52653d754</Application>
  <AppVersion>15.0000</AppVersion>
  <Pages>1</Pages>
  <Words>289</Words>
  <Characters>1815</Characters>
  <CharactersWithSpaces>2087</CharactersWithSpaces>
  <Paragraphs>17</Paragraphs>
  <Company>MAPA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2021-08-20T18:21:00Z</dcterms:created>
  <dc:creator>Isabela Maria Alves de Avila</dc:creator>
  <dc:description/>
  <dc:language>pt-BR</dc:language>
  <cp:lastModifiedBy/>
  <dcterms:modified xsi:type="dcterms:W3CDTF">2022-10-03T16:32:00Z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